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C9" w:rsidRPr="00E31F9C" w:rsidRDefault="005274C9" w:rsidP="005274C9">
      <w:pPr>
        <w:ind w:firstLine="6237"/>
      </w:pPr>
      <w:r w:rsidRPr="00E31F9C">
        <w:t>УТВЕРЖДАЮ:</w:t>
      </w:r>
    </w:p>
    <w:p w:rsidR="005274C9" w:rsidRPr="00E31F9C" w:rsidRDefault="005274C9" w:rsidP="005274C9">
      <w:pPr>
        <w:ind w:firstLine="6237"/>
      </w:pPr>
      <w:r w:rsidRPr="00E31F9C">
        <w:t xml:space="preserve">Заведующий МБДОУ </w:t>
      </w:r>
    </w:p>
    <w:p w:rsidR="005274C9" w:rsidRPr="00E31F9C" w:rsidRDefault="005274C9" w:rsidP="005274C9">
      <w:pPr>
        <w:ind w:firstLine="6237"/>
      </w:pPr>
      <w:r w:rsidRPr="00E31F9C">
        <w:t>«Детский сад № 50»</w:t>
      </w:r>
    </w:p>
    <w:p w:rsidR="005274C9" w:rsidRPr="00E31F9C" w:rsidRDefault="005274C9" w:rsidP="005274C9">
      <w:pPr>
        <w:ind w:firstLine="6237"/>
      </w:pPr>
      <w:r w:rsidRPr="00E31F9C">
        <w:t>________________ Еремина Н.В.</w:t>
      </w:r>
    </w:p>
    <w:p w:rsidR="005274C9" w:rsidRPr="00E31F9C" w:rsidRDefault="00F24C1E" w:rsidP="005274C9">
      <w:pPr>
        <w:ind w:firstLine="6237"/>
        <w:outlineLvl w:val="0"/>
      </w:pPr>
      <w:r>
        <w:t>«</w:t>
      </w:r>
      <w:r w:rsidRPr="00F24C1E">
        <w:rPr>
          <w:u w:val="single"/>
        </w:rPr>
        <w:t>30</w:t>
      </w:r>
      <w:r>
        <w:t xml:space="preserve">» </w:t>
      </w:r>
      <w:r w:rsidRPr="00F24C1E">
        <w:rPr>
          <w:u w:val="single"/>
        </w:rPr>
        <w:t xml:space="preserve">августа </w:t>
      </w:r>
      <w:r w:rsidR="005274C9" w:rsidRPr="00E31F9C">
        <w:t>2023 г.</w:t>
      </w:r>
    </w:p>
    <w:p w:rsidR="005274C9" w:rsidRDefault="005274C9" w:rsidP="005274C9"/>
    <w:p w:rsidR="005274C9" w:rsidRDefault="005274C9" w:rsidP="005274C9">
      <w:pPr>
        <w:ind w:left="360"/>
        <w:jc w:val="center"/>
        <w:rPr>
          <w:b/>
        </w:rPr>
      </w:pPr>
      <w:r>
        <w:rPr>
          <w:b/>
        </w:rPr>
        <w:t xml:space="preserve">Система работы методических объединений </w:t>
      </w:r>
      <w:r w:rsidRPr="000279D3">
        <w:rPr>
          <w:b/>
        </w:rPr>
        <w:t>(</w:t>
      </w:r>
      <w:r>
        <w:rPr>
          <w:b/>
        </w:rPr>
        <w:t>МО</w:t>
      </w:r>
      <w:r w:rsidRPr="000279D3">
        <w:rPr>
          <w:b/>
        </w:rPr>
        <w:t>) педагогов</w:t>
      </w:r>
      <w:r>
        <w:rPr>
          <w:b/>
        </w:rPr>
        <w:t xml:space="preserve"> </w:t>
      </w:r>
    </w:p>
    <w:p w:rsidR="005274C9" w:rsidRDefault="005274C9" w:rsidP="005274C9">
      <w:pPr>
        <w:ind w:left="360"/>
        <w:jc w:val="center"/>
        <w:rPr>
          <w:b/>
        </w:rPr>
      </w:pPr>
      <w:r>
        <w:rPr>
          <w:b/>
        </w:rPr>
        <w:t xml:space="preserve">МБДОУ «Детский сад № 50» </w:t>
      </w:r>
    </w:p>
    <w:p w:rsidR="005274C9" w:rsidRPr="000279D3" w:rsidRDefault="005274C9" w:rsidP="005274C9">
      <w:pPr>
        <w:ind w:left="360"/>
        <w:jc w:val="center"/>
        <w:rPr>
          <w:b/>
        </w:rPr>
      </w:pPr>
      <w:r>
        <w:rPr>
          <w:b/>
        </w:rPr>
        <w:t>в</w:t>
      </w:r>
      <w:r w:rsidR="007A55FC">
        <w:rPr>
          <w:b/>
        </w:rPr>
        <w:t xml:space="preserve"> 2023</w:t>
      </w:r>
      <w:r w:rsidRPr="000279D3">
        <w:rPr>
          <w:b/>
        </w:rPr>
        <w:t>-2024</w:t>
      </w:r>
      <w:r>
        <w:rPr>
          <w:b/>
        </w:rPr>
        <w:t xml:space="preserve"> учебном </w:t>
      </w:r>
      <w:r w:rsidRPr="000279D3">
        <w:rPr>
          <w:b/>
        </w:rPr>
        <w:t>год</w:t>
      </w:r>
      <w:r>
        <w:rPr>
          <w:b/>
        </w:rPr>
        <w:t>у</w:t>
      </w:r>
      <w:r w:rsidRPr="000279D3">
        <w:rPr>
          <w:b/>
        </w:rPr>
        <w:t>.</w:t>
      </w:r>
    </w:p>
    <w:p w:rsidR="005274C9" w:rsidRPr="007C4100" w:rsidRDefault="005274C9" w:rsidP="005274C9">
      <w:pPr>
        <w:ind w:left="360"/>
        <w:jc w:val="both"/>
        <w:rPr>
          <w:color w:val="FF0000"/>
        </w:rPr>
      </w:pPr>
    </w:p>
    <w:p w:rsidR="005274C9" w:rsidRPr="007C4100" w:rsidRDefault="005274C9" w:rsidP="005274C9">
      <w:pPr>
        <w:ind w:left="360"/>
        <w:jc w:val="both"/>
      </w:pPr>
      <w:r w:rsidRPr="007C4100">
        <w:t>Участники: воспитатели и специалисты ДОУ</w:t>
      </w:r>
    </w:p>
    <w:p w:rsidR="005274C9" w:rsidRPr="007C4100" w:rsidRDefault="005274C9" w:rsidP="005274C9">
      <w:pPr>
        <w:ind w:left="360"/>
        <w:jc w:val="both"/>
      </w:pPr>
      <w:r>
        <w:t>Общее руководство работой МО детского сада: зам зав по ВМР</w:t>
      </w:r>
    </w:p>
    <w:p w:rsidR="005274C9" w:rsidRPr="007C4100" w:rsidRDefault="005274C9" w:rsidP="005274C9">
      <w:pPr>
        <w:ind w:left="360"/>
        <w:jc w:val="both"/>
      </w:pPr>
      <w:r w:rsidRPr="007C4100">
        <w:t xml:space="preserve">Тема </w:t>
      </w:r>
      <w:r>
        <w:t>на 2023-2024 учебный год</w:t>
      </w:r>
      <w:r w:rsidRPr="007C4100">
        <w:t>:</w:t>
      </w:r>
    </w:p>
    <w:p w:rsidR="005274C9" w:rsidRPr="007C4100" w:rsidRDefault="005274C9" w:rsidP="005274C9">
      <w:pPr>
        <w:ind w:left="360"/>
        <w:jc w:val="both"/>
      </w:pPr>
      <w:r w:rsidRPr="007C4100">
        <w:t>«Профессиональная компетентность педагогов дош</w:t>
      </w:r>
      <w:r>
        <w:t xml:space="preserve">кольного образования в условиях </w:t>
      </w:r>
      <w:r w:rsidRPr="007C4100">
        <w:t xml:space="preserve">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5274C9" w:rsidRPr="007C4100" w:rsidRDefault="005274C9" w:rsidP="005274C9">
      <w:pPr>
        <w:ind w:left="360"/>
        <w:jc w:val="both"/>
      </w:pPr>
      <w:r w:rsidRPr="007C4100">
        <w:t>Цель</w:t>
      </w:r>
      <w:r w:rsidRPr="008B743E">
        <w:t xml:space="preserve"> </w:t>
      </w:r>
      <w:r>
        <w:t>на 2023-2024 учебный год</w:t>
      </w:r>
      <w:r w:rsidRPr="007C4100">
        <w:t>: создание системы профессионального ра</w:t>
      </w:r>
      <w:r>
        <w:t xml:space="preserve">звития педагогов обеспечивающей </w:t>
      </w:r>
      <w:r w:rsidRPr="007C4100">
        <w:t>непрерывный профессиональный рост.</w:t>
      </w:r>
    </w:p>
    <w:p w:rsidR="005274C9" w:rsidRPr="007C4100" w:rsidRDefault="005274C9" w:rsidP="005274C9">
      <w:pPr>
        <w:ind w:left="360"/>
        <w:jc w:val="both"/>
      </w:pPr>
      <w:r>
        <w:t>Задачи МО на 2023-2024</w:t>
      </w:r>
      <w:r w:rsidRPr="007C4100">
        <w:t xml:space="preserve"> учебный год:</w:t>
      </w:r>
    </w:p>
    <w:p w:rsidR="005274C9" w:rsidRPr="007C4100" w:rsidRDefault="005274C9" w:rsidP="005274C9">
      <w:pPr>
        <w:ind w:left="360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работников.</w:t>
      </w:r>
    </w:p>
    <w:p w:rsidR="005274C9" w:rsidRPr="007C4100" w:rsidRDefault="005274C9" w:rsidP="005274C9">
      <w:pPr>
        <w:ind w:left="360"/>
        <w:jc w:val="both"/>
      </w:pPr>
      <w:r w:rsidRPr="007C4100">
        <w:t>2. Создание условий для непрерывного профессионального образования педагогических работников.</w:t>
      </w:r>
    </w:p>
    <w:p w:rsidR="005274C9" w:rsidRPr="007C4100" w:rsidRDefault="005274C9" w:rsidP="005274C9">
      <w:pPr>
        <w:ind w:left="360"/>
        <w:jc w:val="both"/>
      </w:pPr>
      <w:r w:rsidRPr="007C4100">
        <w:t>3. Сопровождение в создании индивидуальных маршрутов непреры</w:t>
      </w:r>
      <w:r>
        <w:t xml:space="preserve">вного развития </w:t>
      </w:r>
      <w:r w:rsidRPr="007C4100">
        <w:t>профессионального мастерства педагогиче</w:t>
      </w:r>
      <w:r>
        <w:t xml:space="preserve">ских работников как инструмента </w:t>
      </w:r>
      <w:r w:rsidRPr="007C4100">
        <w:t>адресного сопровождения различных целевых г</w:t>
      </w:r>
      <w:r>
        <w:t xml:space="preserve">рупп и отдельных педагогических </w:t>
      </w:r>
      <w:r w:rsidRPr="007C4100">
        <w:t>работников.</w:t>
      </w:r>
    </w:p>
    <w:p w:rsidR="005274C9" w:rsidRDefault="005274C9" w:rsidP="005274C9">
      <w:pPr>
        <w:ind w:left="360"/>
        <w:jc w:val="both"/>
      </w:pPr>
      <w:r w:rsidRPr="007C4100">
        <w:t>4. Организация сетевого взаимодействия педаг</w:t>
      </w:r>
      <w:r>
        <w:t xml:space="preserve">огов (методических объединений, </w:t>
      </w:r>
      <w:r w:rsidRPr="007C4100">
        <w:t>профессиональных сообществ).</w:t>
      </w:r>
    </w:p>
    <w:p w:rsidR="005274C9" w:rsidRPr="007C4100" w:rsidRDefault="005274C9" w:rsidP="005274C9">
      <w:pPr>
        <w:ind w:left="360"/>
        <w:jc w:val="both"/>
      </w:pPr>
      <w:r w:rsidRPr="007C4100">
        <w:t>Ожидаемые результаты работы:</w:t>
      </w:r>
    </w:p>
    <w:p w:rsidR="005274C9" w:rsidRPr="007C4100" w:rsidRDefault="005274C9" w:rsidP="005274C9">
      <w:pPr>
        <w:ind w:left="360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5274C9" w:rsidRPr="007C4100" w:rsidRDefault="005274C9" w:rsidP="005274C9">
      <w:pPr>
        <w:ind w:left="360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опыта.</w:t>
      </w:r>
    </w:p>
    <w:p w:rsidR="005274C9" w:rsidRDefault="005274C9" w:rsidP="005274C9">
      <w:pPr>
        <w:ind w:left="360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5274C9" w:rsidRPr="007C4100" w:rsidRDefault="005274C9" w:rsidP="005274C9">
      <w:pPr>
        <w:ind w:left="360"/>
        <w:jc w:val="both"/>
      </w:pPr>
      <w:r w:rsidRPr="007C4100">
        <w:t>Направления работы:</w:t>
      </w:r>
    </w:p>
    <w:p w:rsidR="005274C9" w:rsidRPr="007C4100" w:rsidRDefault="005274C9" w:rsidP="005274C9">
      <w:pPr>
        <w:ind w:left="360"/>
        <w:jc w:val="both"/>
      </w:pPr>
      <w:r w:rsidRPr="007C4100">
        <w:t>1. Аналитическая деятельность:</w:t>
      </w:r>
    </w:p>
    <w:p w:rsidR="005274C9" w:rsidRPr="007C4100" w:rsidRDefault="005274C9" w:rsidP="005274C9">
      <w:pPr>
        <w:ind w:left="360"/>
        <w:jc w:val="both"/>
      </w:pPr>
      <w:r>
        <w:t xml:space="preserve">- </w:t>
      </w:r>
      <w:r w:rsidRPr="007C4100">
        <w:t>Анализ ра</w:t>
      </w:r>
      <w:r w:rsidR="00F24C1E">
        <w:t>боты МО за 2022-2023</w:t>
      </w:r>
      <w:r>
        <w:t xml:space="preserve">г. </w:t>
      </w:r>
      <w:r w:rsidRPr="007C4100">
        <w:t>Анализ педагогической компетентности пе</w:t>
      </w:r>
      <w:r>
        <w:t xml:space="preserve">дагогов по реализации процессов </w:t>
      </w:r>
      <w:r w:rsidRPr="007C4100">
        <w:t>разнообразных видов детской деятельности: игро</w:t>
      </w:r>
      <w:r>
        <w:t xml:space="preserve">вой, коммуникативной, трудовой, </w:t>
      </w:r>
      <w:r w:rsidR="00F24C1E">
        <w:t>познавательно-</w:t>
      </w:r>
      <w:r w:rsidRPr="007C4100">
        <w:t>исследовательской, продуктивной (изобразительная, конструктивная и</w:t>
      </w:r>
    </w:p>
    <w:p w:rsidR="005274C9" w:rsidRPr="007C4100" w:rsidRDefault="005274C9" w:rsidP="005274C9">
      <w:pPr>
        <w:ind w:left="360"/>
        <w:jc w:val="both"/>
      </w:pPr>
      <w:r w:rsidRPr="007C4100">
        <w:t>др.)</w:t>
      </w:r>
    </w:p>
    <w:p w:rsidR="005274C9" w:rsidRDefault="005274C9" w:rsidP="005274C9">
      <w:pPr>
        <w:ind w:left="360"/>
        <w:jc w:val="both"/>
      </w:pPr>
      <w:r>
        <w:t xml:space="preserve">- </w:t>
      </w:r>
      <w:r w:rsidRPr="007C4100">
        <w:t>Анализ запросов педагогических затруднений педагогов.</w:t>
      </w:r>
    </w:p>
    <w:p w:rsidR="005274C9" w:rsidRPr="007C4100" w:rsidRDefault="005274C9" w:rsidP="005274C9">
      <w:pPr>
        <w:ind w:left="360"/>
        <w:jc w:val="both"/>
      </w:pPr>
      <w:r w:rsidRPr="007C4100">
        <w:t>2. Информационная деятельность:</w:t>
      </w:r>
    </w:p>
    <w:p w:rsidR="005274C9" w:rsidRDefault="00F24C1E" w:rsidP="005274C9">
      <w:pPr>
        <w:ind w:left="360"/>
        <w:jc w:val="both"/>
      </w:pPr>
      <w:r>
        <w:t>- Освещение новой нормативно-</w:t>
      </w:r>
      <w:r w:rsidR="005274C9" w:rsidRPr="007C4100">
        <w:t>правовой базы.</w:t>
      </w:r>
    </w:p>
    <w:p w:rsidR="005274C9" w:rsidRPr="007C4100" w:rsidRDefault="005274C9" w:rsidP="005274C9">
      <w:pPr>
        <w:ind w:left="360"/>
        <w:jc w:val="both"/>
      </w:pPr>
      <w:r w:rsidRPr="007C4100">
        <w:t>3. Консультативная деятельность:</w:t>
      </w:r>
    </w:p>
    <w:p w:rsidR="005274C9" w:rsidRPr="007C4100" w:rsidRDefault="00F24C1E" w:rsidP="005274C9">
      <w:pPr>
        <w:ind w:left="360"/>
        <w:jc w:val="both"/>
      </w:pPr>
      <w:r>
        <w:t>1.«Технология личностно-</w:t>
      </w:r>
      <w:r w:rsidR="005274C9" w:rsidRPr="007C4100">
        <w:t>ориентированного вза</w:t>
      </w:r>
      <w:r w:rsidR="005274C9">
        <w:t xml:space="preserve">имодействия педагога с детьми в </w:t>
      </w:r>
      <w:r w:rsidR="005274C9" w:rsidRPr="007C4100">
        <w:t xml:space="preserve">условиях реализации ФГОС </w:t>
      </w:r>
      <w:proofErr w:type="gramStart"/>
      <w:r w:rsidR="005274C9" w:rsidRPr="007C4100">
        <w:t>ДО</w:t>
      </w:r>
      <w:proofErr w:type="gramEnd"/>
      <w:r w:rsidR="005274C9">
        <w:t xml:space="preserve"> и ФОП ДО</w:t>
      </w:r>
      <w:r w:rsidR="005274C9" w:rsidRPr="007C4100">
        <w:t>».</w:t>
      </w:r>
    </w:p>
    <w:p w:rsidR="005274C9" w:rsidRPr="007C4100" w:rsidRDefault="005274C9" w:rsidP="005274C9">
      <w:pPr>
        <w:ind w:left="360"/>
        <w:jc w:val="both"/>
      </w:pPr>
      <w:r>
        <w:t xml:space="preserve">2. </w:t>
      </w:r>
      <w:r w:rsidRPr="007C4100">
        <w:t>«Современные технологии по реализ</w:t>
      </w:r>
      <w:r>
        <w:t xml:space="preserve">ации вариативной части ОП в </w:t>
      </w:r>
      <w:r w:rsidRPr="007C4100">
        <w:t>педагогический процесс ДОУ</w:t>
      </w:r>
      <w:r>
        <w:t xml:space="preserve"> и инновационной практики ДОУ</w:t>
      </w:r>
      <w:r w:rsidRPr="007C4100">
        <w:t>».</w:t>
      </w:r>
    </w:p>
    <w:p w:rsidR="005274C9" w:rsidRPr="007C4100" w:rsidRDefault="005274C9" w:rsidP="005274C9">
      <w:pPr>
        <w:ind w:left="360"/>
        <w:jc w:val="both"/>
      </w:pPr>
      <w:r w:rsidRPr="007C4100">
        <w:t>Организационные формы работы:</w:t>
      </w:r>
    </w:p>
    <w:p w:rsidR="005274C9" w:rsidRPr="007C4100" w:rsidRDefault="005274C9" w:rsidP="005274C9">
      <w:pPr>
        <w:ind w:left="360"/>
        <w:jc w:val="both"/>
      </w:pPr>
      <w:r w:rsidRPr="007C4100">
        <w:t>1. Заседания методического объединения.</w:t>
      </w:r>
    </w:p>
    <w:p w:rsidR="005274C9" w:rsidRPr="007C4100" w:rsidRDefault="005274C9" w:rsidP="005274C9">
      <w:pPr>
        <w:ind w:left="360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 w:rsidR="00F24C1E">
        <w:t>занятий</w:t>
      </w:r>
      <w:r>
        <w:t>, проектной деятельности</w:t>
      </w:r>
      <w:r w:rsidRPr="007C4100">
        <w:t>.</w:t>
      </w:r>
    </w:p>
    <w:p w:rsidR="005274C9" w:rsidRPr="007C4100" w:rsidRDefault="00F24C1E" w:rsidP="005274C9">
      <w:pPr>
        <w:ind w:left="360"/>
        <w:jc w:val="both"/>
      </w:pPr>
      <w:r>
        <w:t xml:space="preserve">3. </w:t>
      </w:r>
      <w:proofErr w:type="spellStart"/>
      <w:r>
        <w:t>Взаимопосещение</w:t>
      </w:r>
      <w:proofErr w:type="spellEnd"/>
      <w:r w:rsidR="005274C9" w:rsidRPr="007C4100">
        <w:t xml:space="preserve"> </w:t>
      </w:r>
      <w:r w:rsidR="005274C9">
        <w:t>занятий</w:t>
      </w:r>
      <w:r w:rsidR="005274C9" w:rsidRPr="007C4100">
        <w:t>, досугов, праздников педагогами.</w:t>
      </w:r>
    </w:p>
    <w:p w:rsidR="005274C9" w:rsidRPr="007C4100" w:rsidRDefault="005274C9" w:rsidP="005274C9">
      <w:pPr>
        <w:ind w:left="360"/>
        <w:jc w:val="both"/>
      </w:pPr>
      <w:r w:rsidRPr="007C4100">
        <w:lastRenderedPageBreak/>
        <w:t>4. Участие в конкурсах различного уровня.</w:t>
      </w:r>
    </w:p>
    <w:p w:rsidR="005274C9" w:rsidRPr="007C4100" w:rsidRDefault="005274C9" w:rsidP="005274C9">
      <w:pPr>
        <w:ind w:left="360"/>
        <w:jc w:val="both"/>
      </w:pPr>
      <w:r w:rsidRPr="007C4100">
        <w:t>5. Выступления педагогов на МО, семинарах.</w:t>
      </w:r>
    </w:p>
    <w:p w:rsidR="005274C9" w:rsidRPr="007C4100" w:rsidRDefault="005274C9" w:rsidP="005274C9">
      <w:pPr>
        <w:ind w:left="360"/>
      </w:pPr>
      <w:r w:rsidRPr="007C4100">
        <w:t>6. Повышение квалификации педагогов.</w:t>
      </w:r>
    </w:p>
    <w:p w:rsidR="005274C9" w:rsidRDefault="005274C9" w:rsidP="005274C9">
      <w:pPr>
        <w:ind w:left="360"/>
        <w:rPr>
          <w:color w:val="FF0000"/>
          <w:sz w:val="22"/>
          <w:szCs w:val="22"/>
        </w:rPr>
      </w:pPr>
    </w:p>
    <w:p w:rsidR="005274C9" w:rsidRPr="000279D3" w:rsidRDefault="00DA70EB" w:rsidP="005274C9">
      <w:pPr>
        <w:ind w:left="360"/>
        <w:rPr>
          <w:b/>
        </w:rPr>
      </w:pPr>
      <w:r>
        <w:rPr>
          <w:b/>
        </w:rPr>
        <w:t>Организация м</w:t>
      </w:r>
      <w:r w:rsidR="005274C9" w:rsidRPr="000279D3">
        <w:rPr>
          <w:b/>
        </w:rPr>
        <w:t>етодических объеди</w:t>
      </w:r>
      <w:r>
        <w:rPr>
          <w:b/>
        </w:rPr>
        <w:t>нений на 2023</w:t>
      </w:r>
      <w:r w:rsidR="00F24C1E">
        <w:rPr>
          <w:b/>
        </w:rPr>
        <w:t xml:space="preserve">-2024 </w:t>
      </w:r>
      <w:proofErr w:type="gramStart"/>
      <w:r w:rsidR="00F24C1E">
        <w:rPr>
          <w:b/>
        </w:rPr>
        <w:t>учебный</w:t>
      </w:r>
      <w:proofErr w:type="gramEnd"/>
      <w:r w:rsidR="00F24C1E">
        <w:rPr>
          <w:b/>
        </w:rPr>
        <w:t xml:space="preserve"> год</w:t>
      </w:r>
    </w:p>
    <w:p w:rsidR="005274C9" w:rsidRDefault="005274C9" w:rsidP="005274C9">
      <w:pPr>
        <w:ind w:left="360"/>
      </w:pPr>
    </w:p>
    <w:tbl>
      <w:tblPr>
        <w:tblStyle w:val="a3"/>
        <w:tblW w:w="10207" w:type="dxa"/>
        <w:tblInd w:w="534" w:type="dxa"/>
        <w:tblLook w:val="04A0"/>
      </w:tblPr>
      <w:tblGrid>
        <w:gridCol w:w="3119"/>
        <w:gridCol w:w="3402"/>
        <w:gridCol w:w="3686"/>
      </w:tblGrid>
      <w:tr w:rsidR="005274C9" w:rsidRPr="00DB3430" w:rsidTr="005274C9"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 методическое объединение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 методическое объединение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 методическое объединение</w:t>
            </w:r>
          </w:p>
        </w:tc>
      </w:tr>
      <w:tr w:rsidR="005274C9" w:rsidRPr="00DB3430" w:rsidTr="005274C9">
        <w:trPr>
          <w:trHeight w:val="571"/>
        </w:trPr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</w:tr>
      <w:tr w:rsidR="005274C9" w:rsidRPr="00DB3430" w:rsidTr="005274C9">
        <w:tc>
          <w:tcPr>
            <w:tcW w:w="3119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10 человек</w:t>
            </w:r>
          </w:p>
        </w:tc>
        <w:tc>
          <w:tcPr>
            <w:tcW w:w="3402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Состав:22 человек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7 человек</w:t>
            </w:r>
          </w:p>
        </w:tc>
      </w:tr>
      <w:tr w:rsidR="005274C9" w:rsidRPr="00DB3430" w:rsidTr="005274C9">
        <w:trPr>
          <w:trHeight w:val="5037"/>
        </w:trPr>
        <w:tc>
          <w:tcPr>
            <w:tcW w:w="3119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-Клочко Жанна Анатольевна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-Кузюра Екатерина Сергеевна</w:t>
            </w:r>
          </w:p>
          <w:p w:rsidR="005274C9" w:rsidRPr="00DB3430" w:rsidRDefault="00195977" w:rsidP="00933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-Налимова </w:t>
            </w:r>
            <w:r w:rsidR="005274C9" w:rsidRPr="00DB3430">
              <w:rPr>
                <w:sz w:val="20"/>
                <w:szCs w:val="20"/>
              </w:rPr>
              <w:t xml:space="preserve"> Ксения Борисовна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-Захарова Оксана Ивановна </w:t>
            </w:r>
          </w:p>
          <w:p w:rsidR="005274C9" w:rsidRPr="00DB3430" w:rsidRDefault="005274C9" w:rsidP="00933EB2">
            <w:pPr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-Клюккина Татьяна Эдуардовна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-Вторушина Татьяна Викторовна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-Дудина Светлана Александровна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-Бурдуковская Татьяна Анатольевна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-Мухина Тамара Семеновна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-Кирилова Светлана Евгеньевна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-Бехер Вера Витальевна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-Тагильцева Ирина Николаевна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-Серова Светлана Васильевна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-Крюкова Наталья Владимировна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-Чернова Юлия Валерьевна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-Золина Ирина Валерьевна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-Говорухина Марина Борисовна</w:t>
            </w:r>
          </w:p>
          <w:p w:rsidR="005274C9" w:rsidRPr="00DB3430" w:rsidRDefault="005274C9" w:rsidP="00933EB2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-Иглакова Марина Валерьевна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-Кудина Алена Александровна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-Мелентович Людмила Георгиевна</w:t>
            </w:r>
          </w:p>
        </w:tc>
        <w:tc>
          <w:tcPr>
            <w:tcW w:w="3686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-Тюленева Марина Валерьевна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-Туганова Юлия Викторовна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Юркова Юлия Александровна 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Гавриленко Светлана Петровна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proofErr w:type="gramStart"/>
            <w:r w:rsidRPr="00DB3430">
              <w:rPr>
                <w:sz w:val="20"/>
                <w:szCs w:val="20"/>
              </w:rPr>
              <w:t>Меньших</w:t>
            </w:r>
            <w:proofErr w:type="gramEnd"/>
            <w:r w:rsidRPr="00DB3430">
              <w:rPr>
                <w:sz w:val="20"/>
                <w:szCs w:val="20"/>
              </w:rPr>
              <w:t xml:space="preserve"> Ирина Владимировна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</w:p>
        </w:tc>
      </w:tr>
    </w:tbl>
    <w:p w:rsidR="005274C9" w:rsidRDefault="005274C9" w:rsidP="005274C9">
      <w:pPr>
        <w:ind w:left="360"/>
      </w:pPr>
    </w:p>
    <w:p w:rsidR="005274C9" w:rsidRPr="004D0C83" w:rsidRDefault="005274C9" w:rsidP="005274C9">
      <w:pPr>
        <w:ind w:left="360"/>
      </w:pPr>
    </w:p>
    <w:p w:rsidR="005274C9" w:rsidRPr="001F2327" w:rsidRDefault="007A55FC" w:rsidP="005274C9">
      <w:pPr>
        <w:ind w:left="360"/>
        <w:rPr>
          <w:b/>
        </w:rPr>
      </w:pPr>
      <w:r>
        <w:rPr>
          <w:b/>
        </w:rPr>
        <w:t>План-</w:t>
      </w:r>
      <w:r w:rsidR="005274C9" w:rsidRPr="001F2327">
        <w:rPr>
          <w:b/>
        </w:rPr>
        <w:t>сетк</w:t>
      </w:r>
      <w:r w:rsidR="00DA70EB">
        <w:rPr>
          <w:b/>
        </w:rPr>
        <w:t>а МО на 2023–</w:t>
      </w:r>
      <w:r w:rsidR="00F24C1E">
        <w:rPr>
          <w:b/>
        </w:rPr>
        <w:t>2024 учебный год</w:t>
      </w:r>
    </w:p>
    <w:tbl>
      <w:tblPr>
        <w:tblStyle w:val="a3"/>
        <w:tblW w:w="10207" w:type="dxa"/>
        <w:tblInd w:w="534" w:type="dxa"/>
        <w:tblLook w:val="04A0"/>
      </w:tblPr>
      <w:tblGrid>
        <w:gridCol w:w="946"/>
        <w:gridCol w:w="1678"/>
        <w:gridCol w:w="2216"/>
        <w:gridCol w:w="1838"/>
        <w:gridCol w:w="1984"/>
        <w:gridCol w:w="1545"/>
      </w:tblGrid>
      <w:tr w:rsidR="005274C9" w:rsidRPr="00DB3430" w:rsidTr="005274C9">
        <w:tc>
          <w:tcPr>
            <w:tcW w:w="851" w:type="dxa"/>
          </w:tcPr>
          <w:p w:rsidR="005274C9" w:rsidRPr="00DB3430" w:rsidRDefault="007A55FC" w:rsidP="00933EB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</w:t>
            </w:r>
            <w:r w:rsidR="005274C9"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="005274C9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2268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560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5274C9" w:rsidRPr="00DB3430" w:rsidTr="005274C9">
        <w:trPr>
          <w:trHeight w:val="415"/>
        </w:trPr>
        <w:tc>
          <w:tcPr>
            <w:tcW w:w="851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5274C9" w:rsidRPr="00DB3430" w:rsidRDefault="005274C9" w:rsidP="00933EB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2268" w:type="dxa"/>
          </w:tcPr>
          <w:p w:rsidR="005274C9" w:rsidRPr="00DB3430" w:rsidRDefault="005274C9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«Нравственно-патриотическое воспитание детей раннего  средствами музыки. Система работы по патриотическому воспитанию дошкольников в соответствии с актуальными тенденциями современного общества»</w:t>
            </w:r>
          </w:p>
        </w:tc>
        <w:tc>
          <w:tcPr>
            <w:tcW w:w="1843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«Организация работы с родителями» с привлечением специалистов города. На базе 2 корпуса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«Развитие речи детей раннего возраста, сенсорное развитие»</w:t>
            </w:r>
          </w:p>
        </w:tc>
        <w:tc>
          <w:tcPr>
            <w:tcW w:w="1560" w:type="dxa"/>
          </w:tcPr>
          <w:p w:rsidR="005274C9" w:rsidRPr="00DB3430" w:rsidRDefault="005274C9" w:rsidP="00933EB2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</w:tr>
      <w:tr w:rsidR="005274C9" w:rsidRPr="00DB3430" w:rsidTr="005274C9">
        <w:tc>
          <w:tcPr>
            <w:tcW w:w="851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2268" w:type="dxa"/>
          </w:tcPr>
          <w:p w:rsidR="005274C9" w:rsidRPr="00DB3430" w:rsidRDefault="005274C9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«Система работы по патриотическому воспитанию дошкольников в соответствии с актуальными </w:t>
            </w:r>
            <w:r w:rsidRPr="00DB3430">
              <w:rPr>
                <w:spacing w:val="-4"/>
                <w:sz w:val="20"/>
                <w:szCs w:val="20"/>
              </w:rPr>
              <w:lastRenderedPageBreak/>
              <w:t>тенденциями современного общества»</w:t>
            </w:r>
          </w:p>
        </w:tc>
        <w:tc>
          <w:tcPr>
            <w:tcW w:w="1843" w:type="dxa"/>
          </w:tcPr>
          <w:p w:rsidR="005274C9" w:rsidRPr="00DB3430" w:rsidRDefault="005274C9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Заседание МО дошкольного возраста «Открытая образовательная среда ДОУ: </w:t>
            </w:r>
            <w:r w:rsidRPr="00DB3430">
              <w:rPr>
                <w:spacing w:val="6"/>
                <w:sz w:val="20"/>
                <w:szCs w:val="20"/>
              </w:rPr>
              <w:t xml:space="preserve">расширение социальных </w:t>
            </w:r>
            <w:r w:rsidRPr="00DB3430">
              <w:rPr>
                <w:spacing w:val="6"/>
                <w:sz w:val="20"/>
                <w:szCs w:val="20"/>
              </w:rPr>
              <w:lastRenderedPageBreak/>
              <w:t xml:space="preserve">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DB3430">
              <w:rPr>
                <w:spacing w:val="-4"/>
                <w:sz w:val="20"/>
                <w:szCs w:val="20"/>
              </w:rPr>
              <w:t xml:space="preserve">с привлечением специалистов города. 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Заседание МО дошкольного возраста «</w:t>
            </w:r>
            <w:r w:rsidRPr="00DB3430">
              <w:rPr>
                <w:bCs/>
                <w:iCs/>
                <w:sz w:val="20"/>
                <w:szCs w:val="20"/>
              </w:rPr>
              <w:t>Р</w:t>
            </w:r>
            <w:r w:rsidRPr="00DB3430">
              <w:rPr>
                <w:sz w:val="20"/>
                <w:szCs w:val="20"/>
              </w:rPr>
              <w:t xml:space="preserve">азвитие познавательной мотивации и познавательных действий у дошкольников через </w:t>
            </w:r>
            <w:r w:rsidRPr="00DB3430">
              <w:rPr>
                <w:sz w:val="20"/>
                <w:szCs w:val="20"/>
              </w:rPr>
              <w:lastRenderedPageBreak/>
              <w:t>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DB343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5274C9" w:rsidRPr="00DB3430" w:rsidRDefault="005274C9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Заседание МО дошкольного возраста. Готовимся к новому учебному году</w:t>
            </w:r>
          </w:p>
        </w:tc>
      </w:tr>
      <w:tr w:rsidR="005274C9" w:rsidRPr="00DB3430" w:rsidTr="005274C9">
        <w:tc>
          <w:tcPr>
            <w:tcW w:w="851" w:type="dxa"/>
          </w:tcPr>
          <w:p w:rsidR="005274C9" w:rsidRPr="00DB3430" w:rsidRDefault="005274C9" w:rsidP="00933EB2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701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268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843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специалистов. Взаимодействие специалистов ДОУ. </w:t>
            </w:r>
          </w:p>
        </w:tc>
        <w:tc>
          <w:tcPr>
            <w:tcW w:w="1984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560" w:type="dxa"/>
          </w:tcPr>
          <w:p w:rsidR="005274C9" w:rsidRPr="00DB3430" w:rsidRDefault="005274C9" w:rsidP="00933EB2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Готовимся к новому учебному году</w:t>
            </w:r>
          </w:p>
        </w:tc>
      </w:tr>
    </w:tbl>
    <w:p w:rsidR="005274C9" w:rsidRDefault="005274C9" w:rsidP="005274C9">
      <w:pPr>
        <w:ind w:left="360"/>
        <w:jc w:val="center"/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5274C9" w:rsidRDefault="005274C9" w:rsidP="005274C9">
      <w:pPr>
        <w:ind w:left="360"/>
        <w:jc w:val="center"/>
        <w:rPr>
          <w:b/>
        </w:rPr>
      </w:pPr>
    </w:p>
    <w:p w:rsidR="00BD5770" w:rsidRDefault="00BD5770"/>
    <w:sectPr w:rsidR="00BD5770" w:rsidSect="005274C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33"/>
    <w:rsid w:val="00195977"/>
    <w:rsid w:val="005274C9"/>
    <w:rsid w:val="007A55FC"/>
    <w:rsid w:val="0096661C"/>
    <w:rsid w:val="00984C33"/>
    <w:rsid w:val="00BD5770"/>
    <w:rsid w:val="00C722C3"/>
    <w:rsid w:val="00D96CCC"/>
    <w:rsid w:val="00DA70EB"/>
    <w:rsid w:val="00F2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7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3Rc5KwQsSTTD5RjaR3+x3RmEwM0=</DigestValue>
    </Reference>
    <Reference URI="#idOfficeObject" Type="http://www.w3.org/2000/09/xmldsig#Object">
      <DigestMethod Algorithm="http://www.w3.org/2000/09/xmldsig#sha1"/>
      <DigestValue>XGO4c8/sNF1UbUFQ8rJvK+NghYY=</DigestValue>
    </Reference>
  </SignedInfo>
  <SignatureValue>
    VCRCuEId3IpqAObO702z74bgx9wbVr8dx56KH1uP5WWFAZgkFpvq+FLxsMS2tCr9CwoyfdQc
    IO5EBsQbPB0FNfnZkF9mcPrHoL8Jr+kALvl4NDZozj1W3QfWysX0KAUo9k+MHsYpFV3mBVoI
    KEIMUly2oJKsnWbBN31C57EAgpA=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3gRUnPJz9XGYEC+UwPv3F40qk5g=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9R4G0NHPUj6YsZkWG78QmZCshlI=</DigestValue>
      </Reference>
      <Reference URI="/word/styles.xml?ContentType=application/vnd.openxmlformats-officedocument.wordprocessingml.styles+xml">
        <DigestMethod Algorithm="http://www.w3.org/2000/09/xmldsig#sha1"/>
        <DigestValue>1jN+fcrV+jpZfEmLaBxcjOZ44ZE=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2023-10-02T05:33:11Z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Потверждение целостности содержания документа_Система работы методических объединений (МО) педагогов на 2023-2024 учебный год 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2023-09-22T06:00:00Z</dcterms:created>
  <dcterms:modified xsi:type="dcterms:W3CDTF">2023-10-02T05:33:00Z</dcterms:modified>
</cp:coreProperties>
</file>