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FC" w:rsidRPr="00437C72" w:rsidRDefault="008572FC" w:rsidP="008572FC">
      <w:pPr>
        <w:ind w:right="-143" w:firstLine="10206"/>
      </w:pPr>
      <w:r w:rsidRPr="00437C72">
        <w:t>УТВЕРЖДАЮ:</w:t>
      </w:r>
    </w:p>
    <w:p w:rsidR="008572FC" w:rsidRPr="00437C72" w:rsidRDefault="008572FC" w:rsidP="008572FC">
      <w:pPr>
        <w:ind w:right="-143" w:firstLine="10206"/>
      </w:pPr>
      <w:r w:rsidRPr="00437C72">
        <w:t xml:space="preserve">Заведующий МБДОУ </w:t>
      </w:r>
    </w:p>
    <w:p w:rsidR="008572FC" w:rsidRPr="00437C72" w:rsidRDefault="008572FC" w:rsidP="008572FC">
      <w:pPr>
        <w:ind w:right="-143" w:firstLine="10206"/>
      </w:pPr>
      <w:r w:rsidRPr="00437C72">
        <w:t>«Детский сад № 50»</w:t>
      </w:r>
    </w:p>
    <w:p w:rsidR="008572FC" w:rsidRDefault="008572FC" w:rsidP="008572FC">
      <w:pPr>
        <w:ind w:right="-143" w:firstLine="10206"/>
      </w:pPr>
      <w:r w:rsidRPr="00437C72">
        <w:t>________________ Еремина Н.В.</w:t>
      </w:r>
    </w:p>
    <w:p w:rsidR="008572FC" w:rsidRPr="007A486B" w:rsidRDefault="008572FC" w:rsidP="008572FC">
      <w:pPr>
        <w:ind w:right="-143" w:firstLine="10206"/>
      </w:pPr>
      <w:r w:rsidRPr="007A486B">
        <w:t>«</w:t>
      </w:r>
      <w:r>
        <w:rPr>
          <w:u w:val="single"/>
        </w:rPr>
        <w:t xml:space="preserve">28   </w:t>
      </w:r>
      <w:r w:rsidRPr="007A486B">
        <w:t xml:space="preserve">» </w:t>
      </w:r>
      <w:r>
        <w:rPr>
          <w:u w:val="single"/>
        </w:rPr>
        <w:t>июля</w:t>
      </w:r>
      <w:r w:rsidRPr="007A486B">
        <w:rPr>
          <w:u w:val="single"/>
        </w:rPr>
        <w:t xml:space="preserve"> </w:t>
      </w:r>
      <w:r>
        <w:t>2025</w:t>
      </w:r>
      <w:r w:rsidRPr="007A486B">
        <w:t xml:space="preserve"> г.</w:t>
      </w:r>
    </w:p>
    <w:p w:rsidR="008572FC" w:rsidRDefault="008572FC" w:rsidP="00A001CA">
      <w:pPr>
        <w:jc w:val="center"/>
      </w:pPr>
      <w:bookmarkStart w:id="0" w:name="_GoBack"/>
      <w:bookmarkEnd w:id="0"/>
    </w:p>
    <w:p w:rsidR="00A001CA" w:rsidRDefault="00A001CA" w:rsidP="00A001CA">
      <w:pPr>
        <w:jc w:val="center"/>
      </w:pPr>
      <w:r>
        <w:t xml:space="preserve">Персонализированная программа наставничества </w:t>
      </w:r>
    </w:p>
    <w:p w:rsidR="00A001CA" w:rsidRDefault="00A001CA" w:rsidP="00A001CA">
      <w:pPr>
        <w:jc w:val="center"/>
      </w:pPr>
      <w:r>
        <w:t xml:space="preserve">(перспективный план работы наставника) </w:t>
      </w:r>
    </w:p>
    <w:p w:rsidR="00A001CA" w:rsidRDefault="00A001CA" w:rsidP="00A001CA">
      <w:pPr>
        <w:jc w:val="center"/>
      </w:pPr>
      <w:r>
        <w:t>Сидоренко Лилии Михайловны</w:t>
      </w:r>
      <w:r>
        <w:t>, воспитателя МБДОУ «Детский сад № 50»</w:t>
      </w:r>
    </w:p>
    <w:p w:rsidR="00A001CA" w:rsidRDefault="00A001CA" w:rsidP="00A001CA">
      <w:pPr>
        <w:jc w:val="center"/>
      </w:pPr>
      <w:r>
        <w:t xml:space="preserve"> с молодым </w:t>
      </w:r>
      <w:r>
        <w:t>учителем-логопедом</w:t>
      </w:r>
      <w:r>
        <w:t xml:space="preserve"> МБДОУ «Детский сад № 50»</w:t>
      </w:r>
    </w:p>
    <w:p w:rsidR="00A001CA" w:rsidRDefault="00A001CA" w:rsidP="00A001CA">
      <w:pPr>
        <w:jc w:val="center"/>
      </w:pPr>
      <w:r>
        <w:t>Бурдуковской Татьяной Анатольевны</w:t>
      </w:r>
    </w:p>
    <w:p w:rsidR="00A001CA" w:rsidRDefault="00A001CA" w:rsidP="00A001CA">
      <w:pPr>
        <w:jc w:val="center"/>
        <w:rPr>
          <w:b/>
        </w:rPr>
      </w:pPr>
    </w:p>
    <w:p w:rsidR="00A001CA" w:rsidRDefault="00A001CA" w:rsidP="00A001CA">
      <w:pPr>
        <w:jc w:val="both"/>
        <w:outlineLvl w:val="0"/>
      </w:pPr>
      <w:r>
        <w:t>Цель наставничества в ДОУ: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A001CA" w:rsidRDefault="00A001CA" w:rsidP="00A001CA">
      <w:pPr>
        <w:jc w:val="both"/>
        <w:outlineLvl w:val="0"/>
      </w:pPr>
      <w:r>
        <w:t>Задачи наставничества в ДОУ:</w:t>
      </w:r>
    </w:p>
    <w:p w:rsidR="00A001CA" w:rsidRDefault="00A001CA" w:rsidP="00A001CA">
      <w:pPr>
        <w:jc w:val="both"/>
        <w:outlineLvl w:val="0"/>
      </w:pPr>
      <w:r>
        <w:t>-прививать молодым педагогам интерес к профессиональной деятельности;</w:t>
      </w:r>
    </w:p>
    <w:p w:rsidR="00A001CA" w:rsidRDefault="00A001CA" w:rsidP="00A001CA">
      <w:pPr>
        <w:jc w:val="both"/>
        <w:outlineLvl w:val="0"/>
      </w:pPr>
      <w:r>
        <w:t>-способствовать благоприятной адаптации молодых педагогов в ДОУ;</w:t>
      </w:r>
    </w:p>
    <w:p w:rsidR="00A001CA" w:rsidRDefault="00A001CA" w:rsidP="00A001CA">
      <w:pPr>
        <w:jc w:val="both"/>
        <w:outlineLvl w:val="0"/>
      </w:pPr>
      <w:r>
        <w:t>-формировать у молодых педагогов потребность в совершенствовании профессиональной компетентности;</w:t>
      </w:r>
    </w:p>
    <w:p w:rsidR="00A001CA" w:rsidRDefault="00A001CA" w:rsidP="00A001CA">
      <w:pPr>
        <w:jc w:val="both"/>
        <w:outlineLvl w:val="0"/>
      </w:pPr>
      <w:r>
        <w:t>-развивать способности самостоятельно и качественно выполнять возложенные на него должностные обязанности;</w:t>
      </w:r>
    </w:p>
    <w:p w:rsidR="00A001CA" w:rsidRDefault="00A001CA" w:rsidP="00A001CA">
      <w:pPr>
        <w:jc w:val="both"/>
        <w:outlineLvl w:val="0"/>
      </w:pPr>
      <w:r>
        <w:t xml:space="preserve">-организовать психолого-педагогическую поддержку и оказание помощи молодым педагогам </w:t>
      </w:r>
      <w:proofErr w:type="gramStart"/>
      <w:r>
        <w:t>в</w:t>
      </w:r>
      <w:proofErr w:type="gramEnd"/>
      <w:r>
        <w:t>:</w:t>
      </w:r>
    </w:p>
    <w:p w:rsidR="00A001CA" w:rsidRDefault="00A001CA" w:rsidP="00A001CA">
      <w:pPr>
        <w:pStyle w:val="a4"/>
        <w:numPr>
          <w:ilvl w:val="1"/>
          <w:numId w:val="1"/>
        </w:numPr>
        <w:jc w:val="both"/>
        <w:outlineLvl w:val="0"/>
      </w:pPr>
      <w:proofErr w:type="gramStart"/>
      <w:r>
        <w:t>проектировании</w:t>
      </w:r>
      <w:proofErr w:type="gramEnd"/>
      <w:r>
        <w:t xml:space="preserve"> и моделировании воспитательно-образовательного процесса;</w:t>
      </w:r>
    </w:p>
    <w:p w:rsidR="00A001CA" w:rsidRDefault="00A001CA" w:rsidP="00A001CA">
      <w:pPr>
        <w:pStyle w:val="a4"/>
        <w:numPr>
          <w:ilvl w:val="1"/>
          <w:numId w:val="1"/>
        </w:numPr>
        <w:jc w:val="both"/>
        <w:outlineLvl w:val="0"/>
      </w:pPr>
      <w:proofErr w:type="gramStart"/>
      <w:r>
        <w:t>проектировании</w:t>
      </w:r>
      <w:proofErr w:type="gramEnd"/>
      <w:r>
        <w:t xml:space="preserve"> развития личности каждого ребенка и детского коллектива в целом;</w:t>
      </w:r>
    </w:p>
    <w:p w:rsidR="00A001CA" w:rsidRDefault="00A001CA" w:rsidP="00A001CA">
      <w:pPr>
        <w:pStyle w:val="a4"/>
        <w:numPr>
          <w:ilvl w:val="1"/>
          <w:numId w:val="1"/>
        </w:numPr>
        <w:jc w:val="both"/>
        <w:outlineLvl w:val="0"/>
      </w:pPr>
      <w:proofErr w:type="gramStart"/>
      <w:r>
        <w:t>формировании</w:t>
      </w:r>
      <w:proofErr w:type="gramEnd"/>
      <w:r>
        <w:t xml:space="preserve"> умений теоретически обоснованно выбирать средства, методы и организационные формы воспитательно-образовательной работы;</w:t>
      </w:r>
    </w:p>
    <w:p w:rsidR="00A001CA" w:rsidRDefault="00A001CA" w:rsidP="00A001CA">
      <w:pPr>
        <w:pStyle w:val="a4"/>
        <w:numPr>
          <w:ilvl w:val="1"/>
          <w:numId w:val="1"/>
        </w:numPr>
        <w:jc w:val="both"/>
        <w:outlineLvl w:val="0"/>
      </w:pPr>
      <w:r>
        <w:t xml:space="preserve"> </w:t>
      </w:r>
      <w:proofErr w:type="gramStart"/>
      <w:r>
        <w:t>формировании</w:t>
      </w:r>
      <w:proofErr w:type="gramEnd"/>
      <w:r>
        <w:t xml:space="preserve"> умений определять и точно формулировать конкретные педагогические задачи, моделировать и создавать условия для их решения.</w:t>
      </w:r>
    </w:p>
    <w:p w:rsidR="00A001CA" w:rsidRDefault="00A001CA" w:rsidP="00A001CA">
      <w:pPr>
        <w:pStyle w:val="a4"/>
        <w:ind w:left="1440"/>
        <w:jc w:val="both"/>
        <w:outlineLvl w:val="0"/>
      </w:pPr>
    </w:p>
    <w:tbl>
      <w:tblPr>
        <w:tblStyle w:val="a5"/>
        <w:tblW w:w="14992" w:type="dxa"/>
        <w:tblInd w:w="0" w:type="dxa"/>
        <w:tblLook w:val="04A0" w:firstRow="1" w:lastRow="0" w:firstColumn="1" w:lastColumn="0" w:noHBand="0" w:noVBand="1"/>
      </w:tblPr>
      <w:tblGrid>
        <w:gridCol w:w="1018"/>
        <w:gridCol w:w="6603"/>
        <w:gridCol w:w="7371"/>
      </w:tblGrid>
      <w:tr w:rsidR="00A001CA" w:rsidTr="00A001C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Рассматриваемые вопросы</w:t>
            </w:r>
          </w:p>
        </w:tc>
      </w:tr>
      <w:tr w:rsidR="00A001CA" w:rsidTr="00A001CA">
        <w:trPr>
          <w:trHeight w:val="273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CA" w:rsidRDefault="00A001C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A001CA" w:rsidRDefault="00A001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001CA" w:rsidRDefault="00A001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001CA" w:rsidRDefault="00A001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001CA" w:rsidRDefault="00A001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001CA" w:rsidRDefault="00A001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001CA" w:rsidRDefault="00A001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A001CA" w:rsidRDefault="00A001C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Знакомство с молодым воспитателем. Час общения «Расскажи о себе».</w:t>
            </w:r>
          </w:p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наставников</w:t>
            </w:r>
          </w:p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учебно-воспитательного процесса</w:t>
            </w:r>
          </w:p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</w:t>
            </w:r>
          </w:p>
          <w:p w:rsidR="00A001CA" w:rsidRDefault="00A001C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A001CA" w:rsidRDefault="00A001C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A001CA" w:rsidRDefault="00A001C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>
              <w:rPr>
                <w:bCs/>
                <w:sz w:val="20"/>
                <w:szCs w:val="20"/>
              </w:rPr>
              <w:t>.</w:t>
            </w:r>
          </w:p>
          <w:p w:rsidR="00A001CA" w:rsidRDefault="00A001CA" w:rsidP="00B127D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A001CA" w:rsidRDefault="00A001CA" w:rsidP="00B127D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санитарно-эпидемиологических правил и нормативов для ДОУ.</w:t>
            </w:r>
          </w:p>
          <w:p w:rsidR="00A001CA" w:rsidRDefault="00A001CA" w:rsidP="00B127D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в организации качественной        работы        с </w:t>
            </w:r>
            <w:r>
              <w:rPr>
                <w:sz w:val="20"/>
                <w:szCs w:val="20"/>
              </w:rPr>
              <w:lastRenderedPageBreak/>
              <w:t>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A001CA" w:rsidRDefault="00A001CA" w:rsidP="00B127D6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умений и навыков молодого специалиста.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видов мониторинга, форм его проведения. Подбор </w:t>
            </w:r>
            <w:proofErr w:type="gramStart"/>
            <w:r>
              <w:rPr>
                <w:sz w:val="20"/>
                <w:szCs w:val="20"/>
              </w:rPr>
              <w:t>диагностического</w:t>
            </w:r>
            <w:proofErr w:type="gramEnd"/>
            <w:r>
              <w:rPr>
                <w:sz w:val="20"/>
                <w:szCs w:val="20"/>
              </w:rPr>
              <w:t xml:space="preserve"> материала.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риторики, культуры и т.д.</w:t>
            </w:r>
          </w:p>
        </w:tc>
      </w:tr>
      <w:tr w:rsidR="00A001CA" w:rsidTr="00A001CA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A001CA" w:rsidTr="00A001CA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A001CA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«Проектировочная деятельность </w:t>
            </w:r>
            <w:r>
              <w:rPr>
                <w:sz w:val="20"/>
                <w:szCs w:val="20"/>
              </w:rPr>
              <w:t>учителя-логопеда</w:t>
            </w:r>
            <w:r>
              <w:rPr>
                <w:sz w:val="20"/>
                <w:szCs w:val="20"/>
              </w:rPr>
              <w:t xml:space="preserve"> и планирование работы»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A001CA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«Методика организации проведения </w:t>
            </w:r>
            <w:r>
              <w:rPr>
                <w:sz w:val="20"/>
                <w:szCs w:val="20"/>
              </w:rPr>
              <w:t xml:space="preserve">образовательных </w:t>
            </w:r>
            <w:r>
              <w:rPr>
                <w:sz w:val="20"/>
                <w:szCs w:val="20"/>
              </w:rPr>
              <w:t xml:space="preserve">процессов (организация форм совместной деятельности </w:t>
            </w:r>
            <w:r>
              <w:rPr>
                <w:sz w:val="20"/>
                <w:szCs w:val="20"/>
              </w:rPr>
              <w:t>учителя-логопеда</w:t>
            </w:r>
            <w:r>
              <w:rPr>
                <w:sz w:val="20"/>
                <w:szCs w:val="20"/>
              </w:rPr>
              <w:t xml:space="preserve"> с детьми)»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A001CA" w:rsidTr="00A001CA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Психолого-педагогические основы        установления контактов        с        семьей воспитанников.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        плана предварительной работы с детьми и родителями. 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A001CA" w:rsidTr="00A001CA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CA" w:rsidRDefault="00A0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A001CA" w:rsidRDefault="00A001CA">
            <w:pPr>
              <w:rPr>
                <w:sz w:val="20"/>
                <w:szCs w:val="20"/>
              </w:rPr>
            </w:pPr>
          </w:p>
          <w:p w:rsidR="00A001CA" w:rsidRDefault="00A001CA">
            <w:pPr>
              <w:rPr>
                <w:sz w:val="20"/>
                <w:szCs w:val="20"/>
              </w:rPr>
            </w:pPr>
          </w:p>
          <w:p w:rsidR="00A001CA" w:rsidRDefault="00A001CA">
            <w:pPr>
              <w:rPr>
                <w:sz w:val="20"/>
                <w:szCs w:val="20"/>
              </w:rPr>
            </w:pPr>
          </w:p>
          <w:p w:rsidR="00A001CA" w:rsidRDefault="00A001CA">
            <w:pPr>
              <w:rPr>
                <w:sz w:val="20"/>
                <w:szCs w:val="20"/>
              </w:rPr>
            </w:pPr>
          </w:p>
          <w:p w:rsidR="00A001CA" w:rsidRDefault="00A001CA">
            <w:pPr>
              <w:rPr>
                <w:sz w:val="20"/>
                <w:szCs w:val="20"/>
              </w:rPr>
            </w:pPr>
          </w:p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        педагогических ситуаций,                стилей педагогического общения с детьми.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A001CA" w:rsidTr="00A001CA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A001CA" w:rsidTr="00A001CA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A001CA" w:rsidTr="00A001C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</w:t>
            </w:r>
          </w:p>
        </w:tc>
      </w:tr>
      <w:tr w:rsidR="00A001CA" w:rsidTr="00A001CA">
        <w:trPr>
          <w:trHeight w:val="517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spacing w:before="100" w:beforeAutospacing="1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психолога. «Проблемы дисциплины на занятии и в режимных моментах». Практикум по решению педагогических ситуаций</w:t>
            </w:r>
          </w:p>
        </w:tc>
      </w:tr>
      <w:tr w:rsidR="00A001CA" w:rsidTr="00A001CA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Эмоциональная</w:t>
            </w:r>
            <w:proofErr w:type="gramEnd"/>
            <w:r>
              <w:rPr>
                <w:sz w:val="20"/>
                <w:szCs w:val="20"/>
              </w:rPr>
              <w:t xml:space="preserve"> стрессоустойчивость молодого воспитателя. Функция общения на занятии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на тему: «Трудная ситуац</w:t>
            </w:r>
            <w:r>
              <w:rPr>
                <w:sz w:val="20"/>
                <w:szCs w:val="20"/>
              </w:rPr>
              <w:t>ия на занятии и ваш выход из нее</w:t>
            </w:r>
            <w:r>
              <w:rPr>
                <w:sz w:val="20"/>
                <w:szCs w:val="20"/>
              </w:rPr>
              <w:t>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>
              <w:rPr>
                <w:sz w:val="20"/>
                <w:szCs w:val="20"/>
              </w:rPr>
              <w:t>организующее</w:t>
            </w:r>
            <w:proofErr w:type="gramEnd"/>
            <w:r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A001CA" w:rsidTr="00A0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CA" w:rsidRDefault="00A001CA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A001CA" w:rsidTr="00A001C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A001CA" w:rsidTr="00A001CA">
        <w:trPr>
          <w:trHeight w:val="42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pStyle w:val="a4"/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A001CA" w:rsidTr="00A001C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 w:rsidP="00B127D6">
            <w:pPr>
              <w:numPr>
                <w:ilvl w:val="0"/>
                <w:numId w:val="2"/>
              </w:numPr>
              <w:tabs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CA" w:rsidRDefault="00A001C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1544EE" w:rsidRDefault="001544EE"/>
    <w:sectPr w:rsidR="001544EE" w:rsidSect="008572F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ED"/>
    <w:rsid w:val="001544EE"/>
    <w:rsid w:val="008572FC"/>
    <w:rsid w:val="00A001CA"/>
    <w:rsid w:val="00B1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01C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001CA"/>
    <w:pPr>
      <w:ind w:left="720"/>
      <w:contextualSpacing/>
    </w:pPr>
  </w:style>
  <w:style w:type="table" w:styleId="a5">
    <w:name w:val="Table Grid"/>
    <w:basedOn w:val="a1"/>
    <w:uiPriority w:val="59"/>
    <w:rsid w:val="00A001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01C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001CA"/>
    <w:pPr>
      <w:ind w:left="720"/>
      <w:contextualSpacing/>
    </w:pPr>
  </w:style>
  <w:style w:type="table" w:styleId="a5">
    <w:name w:val="Table Grid"/>
    <w:basedOn w:val="a1"/>
    <w:uiPriority w:val="59"/>
    <w:rsid w:val="00A001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0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2025-09-09T01:38:00Z</dcterms:created>
  <dcterms:modified xsi:type="dcterms:W3CDTF">2025-09-09T01:44:00Z</dcterms:modified>
</cp:coreProperties>
</file>