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177" w:rsidRPr="001B4177" w:rsidRDefault="001B4177" w:rsidP="001B4177">
      <w:pPr>
        <w:pStyle w:val="a3"/>
        <w:spacing w:line="240" w:lineRule="auto"/>
        <w:ind w:left="360" w:hanging="360"/>
        <w:rPr>
          <w:rFonts w:ascii="Times New Roman" w:hAnsi="Times New Roman" w:cs="Times New Roman"/>
          <w:b/>
          <w:bCs/>
          <w:kern w:val="28"/>
          <w:sz w:val="32"/>
          <w:szCs w:val="32"/>
        </w:rPr>
      </w:pPr>
      <w:r w:rsidRPr="001B4177">
        <w:rPr>
          <w:rStyle w:val="10"/>
          <w:rFonts w:ascii="Times New Roman" w:eastAsia="Calibri" w:hAnsi="Times New Roman"/>
          <w:color w:val="auto"/>
          <w:sz w:val="24"/>
          <w:szCs w:val="24"/>
          <w:lang w:val="ru-RU"/>
        </w:rPr>
        <w:t>Тема 2. Оказание первой помощи при наружных кровотечениях</w:t>
      </w:r>
    </w:p>
    <w:p w:rsidR="001B4177" w:rsidRPr="001B4177" w:rsidRDefault="001B4177" w:rsidP="001B4177">
      <w:pPr>
        <w:pStyle w:val="a7"/>
        <w:spacing w:after="0" w:line="240" w:lineRule="auto"/>
        <w:jc w:val="center"/>
        <w:rPr>
          <w:sz w:val="24"/>
        </w:rPr>
      </w:pPr>
      <w:bookmarkStart w:id="0" w:name="_Toc176180208"/>
      <w:r w:rsidRPr="001B4177">
        <w:rPr>
          <w:sz w:val="24"/>
        </w:rPr>
        <w:t>2.6. Наложение кровоостанавливающего жгута</w:t>
      </w:r>
      <w:bookmarkEnd w:id="0"/>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Наложение кровоостанавливающего жгута (табельного или импровизированного) осуществляется для временной остановки сильного кровотечения, когда выполнить прямое давление на рану или наложить давящую повязку невозможно или указанные способы неэффективны. Наложение жгута сопровождается полным прекращением кровотока в конечности и сильным дискомфортом для пострадавшего. Жгут накладывается в соответствии со следующими правилами: </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1). Жгут следует накладывать только при кровотечении из конечностей, которое невозможно остановить другими способами. </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5"/>
      </w:tblGrid>
      <w:tr w:rsidR="001B4177" w:rsidRPr="001B4177" w:rsidTr="0071375C">
        <w:tc>
          <w:tcPr>
            <w:tcW w:w="9345" w:type="dxa"/>
            <w:shd w:val="clear" w:color="auto" w:fill="auto"/>
          </w:tcPr>
          <w:p w:rsidR="001B4177" w:rsidRPr="001B4177" w:rsidRDefault="001B4177" w:rsidP="0071375C">
            <w:pPr>
              <w:autoSpaceDE w:val="0"/>
              <w:autoSpaceDN w:val="0"/>
              <w:adjustRightInd w:val="0"/>
              <w:spacing w:after="0"/>
              <w:jc w:val="both"/>
              <w:textAlignment w:val="center"/>
              <w:rPr>
                <w:rFonts w:ascii="Times New Roman" w:hAnsi="Times New Roman" w:cs="Times New Roman"/>
                <w:sz w:val="24"/>
                <w:szCs w:val="24"/>
              </w:rPr>
            </w:pPr>
            <w:r w:rsidRPr="001B4177">
              <w:rPr>
                <w:rFonts w:ascii="Times New Roman" w:hAnsi="Times New Roman" w:cs="Times New Roman"/>
                <w:b/>
                <w:sz w:val="24"/>
                <w:szCs w:val="24"/>
              </w:rPr>
              <w:t>Это важно!</w:t>
            </w:r>
            <w:r w:rsidRPr="001B4177">
              <w:rPr>
                <w:rFonts w:ascii="Times New Roman" w:hAnsi="Times New Roman" w:cs="Times New Roman"/>
                <w:sz w:val="24"/>
                <w:szCs w:val="24"/>
              </w:rPr>
              <w:t xml:space="preserve"> </w:t>
            </w:r>
          </w:p>
          <w:p w:rsidR="001B4177" w:rsidRPr="001B4177" w:rsidRDefault="001B4177" w:rsidP="0071375C">
            <w:pPr>
              <w:autoSpaceDE w:val="0"/>
              <w:autoSpaceDN w:val="0"/>
              <w:adjustRightInd w:val="0"/>
              <w:spacing w:after="0"/>
              <w:jc w:val="both"/>
              <w:textAlignment w:val="center"/>
              <w:rPr>
                <w:rFonts w:ascii="Times New Roman" w:hAnsi="Times New Roman" w:cs="Times New Roman"/>
                <w:sz w:val="24"/>
                <w:szCs w:val="24"/>
              </w:rPr>
            </w:pPr>
            <w:r w:rsidRPr="001B4177">
              <w:rPr>
                <w:rFonts w:ascii="Times New Roman" w:hAnsi="Times New Roman" w:cs="Times New Roman"/>
                <w:b/>
                <w:sz w:val="24"/>
                <w:szCs w:val="24"/>
              </w:rPr>
              <w:t xml:space="preserve">Наложение </w:t>
            </w:r>
            <w:r w:rsidRPr="001B4177">
              <w:rPr>
                <w:rFonts w:ascii="Times New Roman" w:hAnsi="Times New Roman" w:cs="Times New Roman"/>
                <w:sz w:val="24"/>
                <w:szCs w:val="24"/>
              </w:rPr>
              <w:t xml:space="preserve"> кровоостанавливающего жгута на голень и предплечье также возможно и эффективно.</w:t>
            </w:r>
          </w:p>
        </w:tc>
      </w:tr>
    </w:tbl>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2). Жгут необходимо накладывать между раной и сердцем, на расстоянии 5-7 см от раны. Если место ранения неизвестно (например, скрыто одеждой), жгут накладывается на конечность максимально близко к туловищу.</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5"/>
      </w:tblGrid>
      <w:tr w:rsidR="001B4177" w:rsidRPr="001B4177" w:rsidTr="0071375C">
        <w:tc>
          <w:tcPr>
            <w:tcW w:w="9345" w:type="dxa"/>
            <w:shd w:val="clear" w:color="auto" w:fill="auto"/>
          </w:tcPr>
          <w:p w:rsidR="001B4177" w:rsidRPr="001B4177" w:rsidRDefault="001B4177" w:rsidP="0071375C">
            <w:pPr>
              <w:autoSpaceDE w:val="0"/>
              <w:autoSpaceDN w:val="0"/>
              <w:adjustRightInd w:val="0"/>
              <w:spacing w:after="0"/>
              <w:jc w:val="both"/>
              <w:textAlignment w:val="center"/>
              <w:rPr>
                <w:rFonts w:ascii="Times New Roman" w:hAnsi="Times New Roman" w:cs="Times New Roman"/>
                <w:sz w:val="24"/>
                <w:szCs w:val="24"/>
              </w:rPr>
            </w:pPr>
            <w:r w:rsidRPr="001B4177">
              <w:rPr>
                <w:rFonts w:ascii="Times New Roman" w:hAnsi="Times New Roman" w:cs="Times New Roman"/>
                <w:b/>
                <w:sz w:val="24"/>
                <w:szCs w:val="24"/>
              </w:rPr>
              <w:t>Это важно!</w:t>
            </w:r>
            <w:r w:rsidRPr="001B4177">
              <w:rPr>
                <w:rFonts w:ascii="Times New Roman" w:hAnsi="Times New Roman" w:cs="Times New Roman"/>
                <w:sz w:val="24"/>
                <w:szCs w:val="24"/>
              </w:rPr>
              <w:t xml:space="preserve"> </w:t>
            </w:r>
          </w:p>
          <w:p w:rsidR="001B4177" w:rsidRPr="001B4177" w:rsidRDefault="001B4177" w:rsidP="0071375C">
            <w:pPr>
              <w:autoSpaceDE w:val="0"/>
              <w:autoSpaceDN w:val="0"/>
              <w:adjustRightInd w:val="0"/>
              <w:spacing w:after="0"/>
              <w:jc w:val="both"/>
              <w:textAlignment w:val="center"/>
              <w:rPr>
                <w:rFonts w:ascii="Times New Roman" w:hAnsi="Times New Roman" w:cs="Times New Roman"/>
                <w:sz w:val="24"/>
                <w:szCs w:val="24"/>
              </w:rPr>
            </w:pPr>
            <w:r w:rsidRPr="001B4177">
              <w:rPr>
                <w:rFonts w:ascii="Times New Roman" w:hAnsi="Times New Roman" w:cs="Times New Roman"/>
                <w:b/>
                <w:sz w:val="24"/>
                <w:szCs w:val="24"/>
              </w:rPr>
              <w:t>Не рекомендуется</w:t>
            </w:r>
            <w:r w:rsidRPr="001B4177">
              <w:rPr>
                <w:rFonts w:ascii="Times New Roman" w:hAnsi="Times New Roman" w:cs="Times New Roman"/>
                <w:sz w:val="24"/>
                <w:szCs w:val="24"/>
              </w:rPr>
              <w:t xml:space="preserve"> наложение кровоостанавливающего жгута на 5 среднюю треть плеча, нижнюю треть бедра и на суставы. Если планируемое место наложения жгута приходится на указанные части конечностей, следует накладывать кровоостанавливающий жгут на 5-7 см выше них.</w:t>
            </w:r>
          </w:p>
        </w:tc>
      </w:tr>
    </w:tbl>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3). Жгут на голое тело накладывать нельзя, только поверх одежды или тканевой (бинтовой) прокладки. Некоторые модели жгута (например, жгут-турникет) в соответствие с инструкцией по их применению рекомендуется накладывать на голое тело.</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4). Перед наложением эластичный жгут следует завести за конечность, растянуть (рисунок 23) и обернуть вокруг конечности.</w:t>
      </w:r>
    </w:p>
    <w:p w:rsidR="001B4177" w:rsidRPr="001B4177" w:rsidRDefault="001B4177" w:rsidP="001B4177">
      <w:pPr>
        <w:tabs>
          <w:tab w:val="left" w:pos="3600"/>
        </w:tabs>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ab/>
      </w:r>
    </w:p>
    <w:p w:rsidR="001B4177" w:rsidRPr="001B4177" w:rsidRDefault="001B4177" w:rsidP="001B4177">
      <w:pPr>
        <w:autoSpaceDE w:val="0"/>
        <w:autoSpaceDN w:val="0"/>
        <w:adjustRightInd w:val="0"/>
        <w:spacing w:after="0"/>
        <w:jc w:val="center"/>
        <w:textAlignment w:val="center"/>
        <w:rPr>
          <w:rFonts w:ascii="Times New Roman" w:hAnsi="Times New Roman" w:cs="Times New Roman"/>
          <w:noProof/>
          <w:sz w:val="24"/>
          <w:szCs w:val="24"/>
          <w:lang w:eastAsia="ru-RU"/>
        </w:rPr>
      </w:pPr>
      <w:r w:rsidRPr="001B4177">
        <w:rPr>
          <w:rFonts w:ascii="Times New Roman" w:hAnsi="Times New Roman" w:cs="Times New Roman"/>
          <w:noProof/>
          <w:sz w:val="24"/>
          <w:szCs w:val="24"/>
          <w:lang w:eastAsia="ru-RU"/>
        </w:rPr>
        <w:drawing>
          <wp:inline distT="0" distB="0" distL="0" distR="0">
            <wp:extent cx="2143125" cy="2009775"/>
            <wp:effectExtent l="19050" t="0" r="9525" b="0"/>
            <wp:docPr id="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 cstate="print"/>
                    <a:srcRect/>
                    <a:stretch>
                      <a:fillRect/>
                    </a:stretch>
                  </pic:blipFill>
                  <pic:spPr bwMode="auto">
                    <a:xfrm>
                      <a:off x="0" y="0"/>
                      <a:ext cx="2143125" cy="2009775"/>
                    </a:xfrm>
                    <a:prstGeom prst="rect">
                      <a:avLst/>
                    </a:prstGeom>
                    <a:noFill/>
                    <a:ln w="9525">
                      <a:noFill/>
                      <a:miter lim="800000"/>
                      <a:headEnd/>
                      <a:tailEnd/>
                    </a:ln>
                  </pic:spPr>
                </pic:pic>
              </a:graphicData>
            </a:graphic>
          </wp:inline>
        </w:drawing>
      </w:r>
    </w:p>
    <w:p w:rsidR="001B4177" w:rsidRPr="001B4177" w:rsidRDefault="001B4177" w:rsidP="001B4177">
      <w:pPr>
        <w:autoSpaceDE w:val="0"/>
        <w:autoSpaceDN w:val="0"/>
        <w:adjustRightInd w:val="0"/>
        <w:spacing w:after="0"/>
        <w:ind w:firstLine="709"/>
        <w:jc w:val="center"/>
        <w:textAlignment w:val="center"/>
        <w:rPr>
          <w:rFonts w:ascii="Times New Roman" w:hAnsi="Times New Roman" w:cs="Times New Roman"/>
          <w:sz w:val="24"/>
          <w:szCs w:val="24"/>
        </w:rPr>
      </w:pPr>
      <w:r w:rsidRPr="001B4177">
        <w:rPr>
          <w:rFonts w:ascii="Times New Roman" w:hAnsi="Times New Roman" w:cs="Times New Roman"/>
          <w:sz w:val="24"/>
          <w:szCs w:val="24"/>
        </w:rPr>
        <w:t>Рисунок 23</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5). Кровотечение останавливается первым (растянутым) туром жгута, все последующие (</w:t>
      </w:r>
      <w:proofErr w:type="gramStart"/>
      <w:r w:rsidRPr="001B4177">
        <w:rPr>
          <w:rFonts w:ascii="Times New Roman" w:hAnsi="Times New Roman" w:cs="Times New Roman"/>
          <w:sz w:val="24"/>
          <w:szCs w:val="24"/>
        </w:rPr>
        <w:t xml:space="preserve">фиксирующие) </w:t>
      </w:r>
      <w:proofErr w:type="gramEnd"/>
      <w:r w:rsidRPr="001B4177">
        <w:rPr>
          <w:rFonts w:ascii="Times New Roman" w:hAnsi="Times New Roman" w:cs="Times New Roman"/>
          <w:sz w:val="24"/>
          <w:szCs w:val="24"/>
        </w:rPr>
        <w:t xml:space="preserve">туры накладываются так, чтобы каждый последующий тур примерно наполовину перекрывал предыдущий (рисунок 24). </w:t>
      </w:r>
    </w:p>
    <w:p w:rsidR="001B4177" w:rsidRPr="001B4177" w:rsidRDefault="001B4177" w:rsidP="001B4177">
      <w:pPr>
        <w:autoSpaceDE w:val="0"/>
        <w:autoSpaceDN w:val="0"/>
        <w:adjustRightInd w:val="0"/>
        <w:spacing w:after="0"/>
        <w:jc w:val="center"/>
        <w:textAlignment w:val="center"/>
        <w:rPr>
          <w:rFonts w:ascii="Times New Roman" w:hAnsi="Times New Roman" w:cs="Times New Roman"/>
          <w:noProof/>
          <w:sz w:val="24"/>
          <w:szCs w:val="24"/>
          <w:lang w:eastAsia="ru-RU"/>
        </w:rPr>
      </w:pPr>
      <w:r w:rsidRPr="001B4177">
        <w:rPr>
          <w:rFonts w:ascii="Times New Roman" w:hAnsi="Times New Roman" w:cs="Times New Roman"/>
          <w:noProof/>
          <w:sz w:val="24"/>
          <w:szCs w:val="24"/>
          <w:lang w:eastAsia="ru-RU"/>
        </w:rPr>
        <w:lastRenderedPageBreak/>
        <w:drawing>
          <wp:inline distT="0" distB="0" distL="0" distR="0">
            <wp:extent cx="1781175" cy="1819275"/>
            <wp:effectExtent l="19050" t="0" r="9525" b="0"/>
            <wp:docPr id="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 cstate="print"/>
                    <a:srcRect/>
                    <a:stretch>
                      <a:fillRect/>
                    </a:stretch>
                  </pic:blipFill>
                  <pic:spPr bwMode="auto">
                    <a:xfrm>
                      <a:off x="0" y="0"/>
                      <a:ext cx="1781175" cy="1819275"/>
                    </a:xfrm>
                    <a:prstGeom prst="rect">
                      <a:avLst/>
                    </a:prstGeom>
                    <a:noFill/>
                    <a:ln w="9525">
                      <a:noFill/>
                      <a:miter lim="800000"/>
                      <a:headEnd/>
                      <a:tailEnd/>
                    </a:ln>
                  </pic:spPr>
                </pic:pic>
              </a:graphicData>
            </a:graphic>
          </wp:inline>
        </w:drawing>
      </w:r>
    </w:p>
    <w:p w:rsidR="001B4177" w:rsidRPr="001B4177" w:rsidRDefault="001B4177" w:rsidP="001B4177">
      <w:pPr>
        <w:tabs>
          <w:tab w:val="left" w:pos="4111"/>
        </w:tabs>
        <w:autoSpaceDE w:val="0"/>
        <w:autoSpaceDN w:val="0"/>
        <w:adjustRightInd w:val="0"/>
        <w:spacing w:after="0"/>
        <w:ind w:firstLine="709"/>
        <w:jc w:val="center"/>
        <w:textAlignment w:val="center"/>
        <w:rPr>
          <w:rFonts w:ascii="Times New Roman" w:hAnsi="Times New Roman" w:cs="Times New Roman"/>
          <w:sz w:val="24"/>
          <w:szCs w:val="24"/>
        </w:rPr>
      </w:pPr>
      <w:r w:rsidRPr="001B4177">
        <w:rPr>
          <w:rFonts w:ascii="Times New Roman" w:hAnsi="Times New Roman" w:cs="Times New Roman"/>
          <w:sz w:val="24"/>
          <w:szCs w:val="24"/>
        </w:rPr>
        <w:t>Рисунок 24</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6). Жгут не должен быть закрыт повязкой или одеждой, т.е. должен быть на виду. </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7). Точное время наложения жгута следует указать в записке, записку поместить под жгут (рисунок 25). Допускается указание времени наложения маркером на открытом участке тела пострадавшего (щека, лоб). В жгутах некоторых конструкций предусмотрено место для указания времени.</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jc w:val="center"/>
        <w:textAlignment w:val="center"/>
        <w:rPr>
          <w:rFonts w:ascii="Times New Roman" w:hAnsi="Times New Roman" w:cs="Times New Roman"/>
          <w:noProof/>
          <w:sz w:val="24"/>
          <w:szCs w:val="24"/>
          <w:lang w:eastAsia="ru-RU"/>
        </w:rPr>
      </w:pPr>
      <w:r w:rsidRPr="001B4177">
        <w:rPr>
          <w:rFonts w:ascii="Times New Roman" w:hAnsi="Times New Roman" w:cs="Times New Roman"/>
          <w:noProof/>
          <w:sz w:val="24"/>
          <w:szCs w:val="24"/>
          <w:lang w:eastAsia="ru-RU"/>
        </w:rPr>
        <w:drawing>
          <wp:inline distT="0" distB="0" distL="0" distR="0">
            <wp:extent cx="1781175" cy="2057400"/>
            <wp:effectExtent l="19050" t="0" r="9525" b="0"/>
            <wp:docPr id="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 cstate="print"/>
                    <a:srcRect/>
                    <a:stretch>
                      <a:fillRect/>
                    </a:stretch>
                  </pic:blipFill>
                  <pic:spPr bwMode="auto">
                    <a:xfrm>
                      <a:off x="0" y="0"/>
                      <a:ext cx="1781175" cy="2057400"/>
                    </a:xfrm>
                    <a:prstGeom prst="rect">
                      <a:avLst/>
                    </a:prstGeom>
                    <a:noFill/>
                    <a:ln w="9525">
                      <a:noFill/>
                      <a:miter lim="800000"/>
                      <a:headEnd/>
                      <a:tailEnd/>
                    </a:ln>
                  </pic:spPr>
                </pic:pic>
              </a:graphicData>
            </a:graphic>
          </wp:inline>
        </w:drawing>
      </w:r>
    </w:p>
    <w:p w:rsidR="001B4177" w:rsidRPr="001B4177" w:rsidRDefault="001B4177" w:rsidP="001B4177">
      <w:pPr>
        <w:autoSpaceDE w:val="0"/>
        <w:autoSpaceDN w:val="0"/>
        <w:adjustRightInd w:val="0"/>
        <w:spacing w:after="0"/>
        <w:jc w:val="center"/>
        <w:textAlignment w:val="center"/>
        <w:rPr>
          <w:rFonts w:ascii="Times New Roman" w:hAnsi="Times New Roman" w:cs="Times New Roman"/>
          <w:sz w:val="24"/>
          <w:szCs w:val="24"/>
        </w:rPr>
      </w:pPr>
      <w:r w:rsidRPr="001B4177">
        <w:rPr>
          <w:rFonts w:ascii="Times New Roman" w:hAnsi="Times New Roman" w:cs="Times New Roman"/>
          <w:sz w:val="24"/>
          <w:szCs w:val="24"/>
        </w:rPr>
        <w:t>Рисунок 25</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8). После наложения жгута конечность следует иммобилизировать (обездвижить) и термоизолировать (укутать) доступными способами. </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9). Относительно безопасный срок наложения жгута на конечность составляет 2 часа, независимо от температуры окружающей среды. Снятие жгута, находящегося на конечности более 2 часов, вне медицинской организации не рекомендуется.</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10). В случае очевидной задержки эвакуации (более 2 часов), подготовленными лицами может быть осуществлена попытка ослабления жгута через 1-1,5 ч от момента его наложения для чего следует сделать следующее: </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а) Осуществить прямое давление на рану.</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б) Ослабить жгут на 15 минут.</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в) По возможности выполнить лёгкий массаж конечности, на которую был наложен жгут. </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г) Наложить жгут чуть выше предыдущего места наложения. </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Внимание! В случае возобновления кровотечения, несмотря на прямое давление на рану немедленно затянуть жгут. В видео по ссылке 11 представлено наложение кровоостанавливающего жгута типа </w:t>
      </w:r>
      <w:proofErr w:type="spellStart"/>
      <w:r w:rsidRPr="001B4177">
        <w:rPr>
          <w:rFonts w:ascii="Times New Roman" w:hAnsi="Times New Roman" w:cs="Times New Roman"/>
          <w:sz w:val="24"/>
          <w:szCs w:val="24"/>
        </w:rPr>
        <w:t>Эсмарха</w:t>
      </w:r>
      <w:proofErr w:type="spellEnd"/>
      <w:r w:rsidRPr="001B4177">
        <w:rPr>
          <w:rFonts w:ascii="Times New Roman" w:hAnsi="Times New Roman" w:cs="Times New Roman"/>
          <w:sz w:val="24"/>
          <w:szCs w:val="24"/>
        </w:rPr>
        <w:t>.</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ind w:firstLine="708"/>
        <w:jc w:val="center"/>
        <w:textAlignment w:val="center"/>
        <w:rPr>
          <w:rFonts w:ascii="Times New Roman" w:hAnsi="Times New Roman" w:cs="Times New Roman"/>
          <w:sz w:val="24"/>
          <w:szCs w:val="24"/>
        </w:rPr>
      </w:pPr>
      <w:r w:rsidRPr="001B4177">
        <w:rPr>
          <w:rFonts w:ascii="Times New Roman" w:hAnsi="Times New Roman" w:cs="Times New Roman"/>
          <w:noProof/>
          <w:sz w:val="24"/>
          <w:szCs w:val="24"/>
          <w:lang w:eastAsia="ru-RU"/>
        </w:rPr>
        <w:lastRenderedPageBreak/>
        <w:drawing>
          <wp:inline distT="0" distB="0" distL="0" distR="0">
            <wp:extent cx="1552575" cy="1552575"/>
            <wp:effectExtent l="19050" t="0" r="9525" b="0"/>
            <wp:docPr id="4" name="Рисунок 4" descr="QR-code Все осна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code Все оснащение"/>
                    <pic:cNvPicPr>
                      <a:picLocks noChangeAspect="1" noChangeArrowheads="1"/>
                    </pic:cNvPicPr>
                  </pic:nvPicPr>
                  <pic:blipFill>
                    <a:blip r:embed="rId7"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rsidR="001B4177" w:rsidRPr="001B4177" w:rsidRDefault="001B4177" w:rsidP="001B4177">
      <w:pPr>
        <w:autoSpaceDE w:val="0"/>
        <w:autoSpaceDN w:val="0"/>
        <w:adjustRightInd w:val="0"/>
        <w:spacing w:after="0"/>
        <w:ind w:firstLine="708"/>
        <w:jc w:val="both"/>
        <w:textAlignment w:val="center"/>
        <w:rPr>
          <w:rFonts w:ascii="Times New Roman" w:hAnsi="Times New Roman" w:cs="Times New Roman"/>
          <w:sz w:val="24"/>
          <w:szCs w:val="24"/>
        </w:rPr>
      </w:pPr>
      <w:r w:rsidRPr="001B4177">
        <w:rPr>
          <w:rFonts w:ascii="Times New Roman" w:hAnsi="Times New Roman" w:cs="Times New Roman"/>
          <w:sz w:val="24"/>
          <w:szCs w:val="24"/>
        </w:rPr>
        <w:tab/>
      </w:r>
      <w:r w:rsidRPr="001B4177">
        <w:rPr>
          <w:rFonts w:ascii="Times New Roman" w:hAnsi="Times New Roman" w:cs="Times New Roman"/>
          <w:sz w:val="24"/>
          <w:szCs w:val="24"/>
        </w:rPr>
        <w:tab/>
      </w:r>
      <w:r w:rsidRPr="001B4177">
        <w:rPr>
          <w:rFonts w:ascii="Times New Roman" w:hAnsi="Times New Roman" w:cs="Times New Roman"/>
          <w:sz w:val="24"/>
          <w:szCs w:val="24"/>
        </w:rPr>
        <w:tab/>
      </w:r>
      <w:r w:rsidRPr="001B4177">
        <w:rPr>
          <w:rFonts w:ascii="Times New Roman" w:hAnsi="Times New Roman" w:cs="Times New Roman"/>
          <w:sz w:val="24"/>
          <w:szCs w:val="24"/>
        </w:rPr>
        <w:tab/>
      </w:r>
      <w:r w:rsidRPr="001B4177">
        <w:rPr>
          <w:rFonts w:ascii="Times New Roman" w:hAnsi="Times New Roman" w:cs="Times New Roman"/>
          <w:sz w:val="24"/>
          <w:szCs w:val="24"/>
        </w:rPr>
        <w:tab/>
      </w:r>
      <w:r w:rsidRPr="001B4177">
        <w:rPr>
          <w:rFonts w:ascii="Times New Roman" w:hAnsi="Times New Roman" w:cs="Times New Roman"/>
          <w:sz w:val="24"/>
          <w:szCs w:val="24"/>
        </w:rPr>
        <w:tab/>
      </w:r>
      <w:proofErr w:type="spellStart"/>
      <w:proofErr w:type="gramStart"/>
      <w:r w:rsidRPr="001B4177">
        <w:rPr>
          <w:rFonts w:ascii="Times New Roman" w:hAnsi="Times New Roman" w:cs="Times New Roman"/>
          <w:sz w:val="24"/>
          <w:szCs w:val="24"/>
        </w:rPr>
        <w:t>C</w:t>
      </w:r>
      <w:proofErr w:type="gramEnd"/>
      <w:r w:rsidRPr="001B4177">
        <w:rPr>
          <w:rFonts w:ascii="Times New Roman" w:hAnsi="Times New Roman" w:cs="Times New Roman"/>
          <w:sz w:val="24"/>
          <w:szCs w:val="24"/>
        </w:rPr>
        <w:t>сылка</w:t>
      </w:r>
      <w:proofErr w:type="spellEnd"/>
      <w:r w:rsidRPr="001B4177">
        <w:rPr>
          <w:rFonts w:ascii="Times New Roman" w:hAnsi="Times New Roman" w:cs="Times New Roman"/>
          <w:sz w:val="24"/>
          <w:szCs w:val="24"/>
        </w:rPr>
        <w:t xml:space="preserve"> 11</w:t>
      </w:r>
    </w:p>
    <w:p w:rsidR="001B4177" w:rsidRPr="001B4177" w:rsidRDefault="001B4177" w:rsidP="001B4177">
      <w:pPr>
        <w:autoSpaceDE w:val="0"/>
        <w:autoSpaceDN w:val="0"/>
        <w:adjustRightInd w:val="0"/>
        <w:spacing w:after="0"/>
        <w:ind w:firstLine="708"/>
        <w:jc w:val="both"/>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Для того</w:t>
      </w:r>
      <w:proofErr w:type="gramStart"/>
      <w:r w:rsidRPr="001B4177">
        <w:rPr>
          <w:rFonts w:ascii="Times New Roman" w:hAnsi="Times New Roman" w:cs="Times New Roman"/>
          <w:sz w:val="24"/>
          <w:szCs w:val="24"/>
        </w:rPr>
        <w:t>,</w:t>
      </w:r>
      <w:proofErr w:type="gramEnd"/>
      <w:r w:rsidRPr="001B4177">
        <w:rPr>
          <w:rFonts w:ascii="Times New Roman" w:hAnsi="Times New Roman" w:cs="Times New Roman"/>
          <w:sz w:val="24"/>
          <w:szCs w:val="24"/>
        </w:rPr>
        <w:t xml:space="preserve"> чтобы наложить жгут турникетного типа, выполняются следующие действия:</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плотно обернуть ленту вокруг конечности, пропустив ее через пряжку и закрепив липучкой;</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поворачивать вороток жгута до остановки кровотечения;</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зафиксировать вороток установленным производителем способом.</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Жгуты турникетного типа больше подходят для самопомощи, чем жгуты в виде эластичных лент.</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Наложение кровоостанавливающего жгута для самопомощи представлено на видео по ссылке 12. Наложение такого жгута в процессе взаимопомощи – по ссылке 13. </w:t>
      </w:r>
    </w:p>
    <w:p w:rsidR="001B4177" w:rsidRPr="001B4177" w:rsidRDefault="001B4177" w:rsidP="001B4177">
      <w:pPr>
        <w:autoSpaceDE w:val="0"/>
        <w:autoSpaceDN w:val="0"/>
        <w:adjustRightInd w:val="0"/>
        <w:spacing w:after="0"/>
        <w:ind w:firstLine="708"/>
        <w:jc w:val="center"/>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ind w:firstLine="708"/>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                               </w:t>
      </w:r>
      <w:r w:rsidRPr="001B4177">
        <w:rPr>
          <w:rFonts w:ascii="Times New Roman" w:hAnsi="Times New Roman" w:cs="Times New Roman"/>
          <w:noProof/>
          <w:sz w:val="24"/>
          <w:szCs w:val="24"/>
          <w:lang w:eastAsia="ru-RU"/>
        </w:rPr>
        <w:drawing>
          <wp:inline distT="0" distB="0" distL="0" distR="0">
            <wp:extent cx="1552575" cy="1552575"/>
            <wp:effectExtent l="19050" t="0" r="9525" b="0"/>
            <wp:docPr id="5" name="Рисунок 5" descr="QR-code Все осна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code Все оснащение"/>
                    <pic:cNvPicPr>
                      <a:picLocks noChangeAspect="1" noChangeArrowheads="1"/>
                    </pic:cNvPicPr>
                  </pic:nvPicPr>
                  <pic:blipFill>
                    <a:blip r:embed="rId7"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sidRPr="001B4177">
        <w:rPr>
          <w:rFonts w:ascii="Times New Roman" w:hAnsi="Times New Roman" w:cs="Times New Roman"/>
          <w:noProof/>
          <w:sz w:val="24"/>
          <w:szCs w:val="24"/>
          <w:lang w:eastAsia="ru-RU"/>
        </w:rPr>
        <w:drawing>
          <wp:inline distT="0" distB="0" distL="0" distR="0">
            <wp:extent cx="1552575" cy="1552575"/>
            <wp:effectExtent l="19050" t="0" r="9525" b="0"/>
            <wp:docPr id="6" name="Рисунок 6" descr="QR-code Все осна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code Все оснащение"/>
                    <pic:cNvPicPr>
                      <a:picLocks noChangeAspect="1" noChangeArrowheads="1"/>
                    </pic:cNvPicPr>
                  </pic:nvPicPr>
                  <pic:blipFill>
                    <a:blip r:embed="rId7"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sidRPr="001B4177">
        <w:rPr>
          <w:rFonts w:ascii="Times New Roman" w:hAnsi="Times New Roman" w:cs="Times New Roman"/>
          <w:sz w:val="24"/>
          <w:szCs w:val="24"/>
        </w:rPr>
        <w:tab/>
      </w:r>
      <w:r w:rsidRPr="001B4177">
        <w:rPr>
          <w:rFonts w:ascii="Times New Roman" w:hAnsi="Times New Roman" w:cs="Times New Roman"/>
          <w:sz w:val="24"/>
          <w:szCs w:val="24"/>
        </w:rPr>
        <w:tab/>
      </w:r>
      <w:r w:rsidRPr="001B4177">
        <w:rPr>
          <w:rFonts w:ascii="Times New Roman" w:hAnsi="Times New Roman" w:cs="Times New Roman"/>
          <w:sz w:val="24"/>
          <w:szCs w:val="24"/>
        </w:rPr>
        <w:tab/>
      </w:r>
      <w:r w:rsidRPr="001B4177">
        <w:rPr>
          <w:rFonts w:ascii="Times New Roman" w:hAnsi="Times New Roman" w:cs="Times New Roman"/>
          <w:sz w:val="24"/>
          <w:szCs w:val="24"/>
        </w:rPr>
        <w:tab/>
      </w:r>
      <w:r w:rsidRPr="001B4177">
        <w:rPr>
          <w:rFonts w:ascii="Times New Roman" w:hAnsi="Times New Roman" w:cs="Times New Roman"/>
          <w:sz w:val="24"/>
          <w:szCs w:val="24"/>
        </w:rPr>
        <w:tab/>
      </w:r>
      <w:r w:rsidRPr="001B4177">
        <w:rPr>
          <w:rFonts w:ascii="Times New Roman" w:hAnsi="Times New Roman" w:cs="Times New Roman"/>
          <w:sz w:val="24"/>
          <w:szCs w:val="24"/>
        </w:rPr>
        <w:tab/>
        <w:t xml:space="preserve">                    </w:t>
      </w:r>
      <w:proofErr w:type="spellStart"/>
      <w:proofErr w:type="gramStart"/>
      <w:r w:rsidRPr="001B4177">
        <w:rPr>
          <w:rFonts w:ascii="Times New Roman" w:hAnsi="Times New Roman" w:cs="Times New Roman"/>
          <w:sz w:val="24"/>
          <w:szCs w:val="24"/>
        </w:rPr>
        <w:t>C</w:t>
      </w:r>
      <w:proofErr w:type="gramEnd"/>
      <w:r w:rsidRPr="001B4177">
        <w:rPr>
          <w:rFonts w:ascii="Times New Roman" w:hAnsi="Times New Roman" w:cs="Times New Roman"/>
          <w:sz w:val="24"/>
          <w:szCs w:val="24"/>
        </w:rPr>
        <w:t>сылка</w:t>
      </w:r>
      <w:proofErr w:type="spellEnd"/>
      <w:r w:rsidRPr="001B4177">
        <w:rPr>
          <w:rFonts w:ascii="Times New Roman" w:hAnsi="Times New Roman" w:cs="Times New Roman"/>
          <w:sz w:val="24"/>
          <w:szCs w:val="24"/>
        </w:rPr>
        <w:t xml:space="preserve"> 12</w:t>
      </w:r>
      <w:r w:rsidRPr="001B4177">
        <w:rPr>
          <w:rFonts w:ascii="Times New Roman" w:hAnsi="Times New Roman" w:cs="Times New Roman"/>
          <w:sz w:val="24"/>
          <w:szCs w:val="24"/>
        </w:rPr>
        <w:tab/>
      </w:r>
      <w:r w:rsidRPr="001B4177">
        <w:rPr>
          <w:rFonts w:ascii="Times New Roman" w:hAnsi="Times New Roman" w:cs="Times New Roman"/>
          <w:sz w:val="24"/>
          <w:szCs w:val="24"/>
        </w:rPr>
        <w:tab/>
        <w:t xml:space="preserve">   Ссылка 13</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r w:rsidRPr="001B4177">
        <w:rPr>
          <w:rFonts w:ascii="Times New Roman" w:hAnsi="Times New Roman" w:cs="Times New Roman"/>
          <w:sz w:val="24"/>
          <w:szCs w:val="24"/>
        </w:rPr>
        <w:t xml:space="preserve">В качестве импровизированного жгута можно использовать подручные средства: тесьму, платок, галстук и другие подобные вещи (рисунок 26). Из указанных материалов делается петля, закручивающаяся до остановки или значительного ослабления кровотечения с помощью любого прочного предмета (металлического или деревянного прута). При достижении остановки кровотечения прут прибинтовывают к конечности. Импровизированные жгуты накладываются также по вышеописанным правилам. Эффективность, безопасность и удобство наложения жгутов из подручных материалов намного ниже, чем </w:t>
      </w:r>
      <w:proofErr w:type="gramStart"/>
      <w:r w:rsidRPr="001B4177">
        <w:rPr>
          <w:rFonts w:ascii="Times New Roman" w:hAnsi="Times New Roman" w:cs="Times New Roman"/>
          <w:sz w:val="24"/>
          <w:szCs w:val="24"/>
        </w:rPr>
        <w:t>у</w:t>
      </w:r>
      <w:proofErr w:type="gramEnd"/>
      <w:r w:rsidRPr="001B4177">
        <w:rPr>
          <w:rFonts w:ascii="Times New Roman" w:hAnsi="Times New Roman" w:cs="Times New Roman"/>
          <w:sz w:val="24"/>
          <w:szCs w:val="24"/>
        </w:rPr>
        <w:t xml:space="preserve"> табельных.</w:t>
      </w:r>
    </w:p>
    <w:p w:rsidR="001B4177" w:rsidRPr="001B4177" w:rsidRDefault="001B4177" w:rsidP="001B4177">
      <w:pPr>
        <w:autoSpaceDE w:val="0"/>
        <w:autoSpaceDN w:val="0"/>
        <w:adjustRightInd w:val="0"/>
        <w:spacing w:after="0"/>
        <w:ind w:firstLine="709"/>
        <w:jc w:val="both"/>
        <w:textAlignment w:val="center"/>
        <w:rPr>
          <w:rFonts w:ascii="Times New Roman" w:hAnsi="Times New Roman" w:cs="Times New Roman"/>
          <w:sz w:val="24"/>
          <w:szCs w:val="24"/>
        </w:rPr>
      </w:pPr>
    </w:p>
    <w:p w:rsidR="001B4177" w:rsidRPr="001B4177" w:rsidRDefault="001B4177" w:rsidP="001B4177">
      <w:pPr>
        <w:autoSpaceDE w:val="0"/>
        <w:autoSpaceDN w:val="0"/>
        <w:adjustRightInd w:val="0"/>
        <w:spacing w:after="0"/>
        <w:jc w:val="center"/>
        <w:textAlignment w:val="center"/>
        <w:rPr>
          <w:rFonts w:ascii="Times New Roman" w:hAnsi="Times New Roman" w:cs="Times New Roman"/>
          <w:noProof/>
          <w:sz w:val="24"/>
          <w:szCs w:val="24"/>
          <w:lang w:eastAsia="ru-RU"/>
        </w:rPr>
      </w:pPr>
      <w:r w:rsidRPr="001B4177">
        <w:rPr>
          <w:rFonts w:ascii="Times New Roman" w:hAnsi="Times New Roman" w:cs="Times New Roman"/>
          <w:noProof/>
          <w:sz w:val="24"/>
          <w:szCs w:val="24"/>
          <w:lang w:eastAsia="ru-RU"/>
        </w:rPr>
        <w:lastRenderedPageBreak/>
        <w:drawing>
          <wp:inline distT="0" distB="0" distL="0" distR="0">
            <wp:extent cx="1876425" cy="2667000"/>
            <wp:effectExtent l="19050" t="0" r="9525" b="0"/>
            <wp:docPr id="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 cstate="print"/>
                    <a:srcRect/>
                    <a:stretch>
                      <a:fillRect/>
                    </a:stretch>
                  </pic:blipFill>
                  <pic:spPr bwMode="auto">
                    <a:xfrm>
                      <a:off x="0" y="0"/>
                      <a:ext cx="1876425" cy="2667000"/>
                    </a:xfrm>
                    <a:prstGeom prst="rect">
                      <a:avLst/>
                    </a:prstGeom>
                    <a:noFill/>
                    <a:ln w="9525">
                      <a:noFill/>
                      <a:miter lim="800000"/>
                      <a:headEnd/>
                      <a:tailEnd/>
                    </a:ln>
                  </pic:spPr>
                </pic:pic>
              </a:graphicData>
            </a:graphic>
          </wp:inline>
        </w:drawing>
      </w:r>
    </w:p>
    <w:p w:rsidR="001B4177" w:rsidRPr="001B4177" w:rsidRDefault="001B4177" w:rsidP="001B4177">
      <w:pPr>
        <w:autoSpaceDE w:val="0"/>
        <w:autoSpaceDN w:val="0"/>
        <w:adjustRightInd w:val="0"/>
        <w:spacing w:after="0"/>
        <w:jc w:val="center"/>
        <w:textAlignment w:val="center"/>
        <w:rPr>
          <w:rFonts w:ascii="Times New Roman" w:hAnsi="Times New Roman" w:cs="Times New Roman"/>
          <w:sz w:val="24"/>
          <w:szCs w:val="24"/>
        </w:rPr>
      </w:pPr>
      <w:r w:rsidRPr="001B4177">
        <w:rPr>
          <w:rFonts w:ascii="Times New Roman" w:hAnsi="Times New Roman" w:cs="Times New Roman"/>
          <w:sz w:val="24"/>
          <w:szCs w:val="24"/>
        </w:rPr>
        <w:t>Рисунок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5"/>
      </w:tblGrid>
      <w:tr w:rsidR="001B4177" w:rsidRPr="001B4177" w:rsidTr="0071375C">
        <w:tc>
          <w:tcPr>
            <w:tcW w:w="9345" w:type="dxa"/>
            <w:shd w:val="clear" w:color="auto" w:fill="auto"/>
          </w:tcPr>
          <w:p w:rsidR="001B4177" w:rsidRPr="001B4177" w:rsidRDefault="001B4177" w:rsidP="0071375C">
            <w:pPr>
              <w:autoSpaceDE w:val="0"/>
              <w:autoSpaceDN w:val="0"/>
              <w:adjustRightInd w:val="0"/>
              <w:spacing w:after="0"/>
              <w:jc w:val="both"/>
              <w:textAlignment w:val="center"/>
              <w:rPr>
                <w:rFonts w:ascii="Times New Roman" w:hAnsi="Times New Roman" w:cs="Times New Roman"/>
                <w:sz w:val="24"/>
                <w:szCs w:val="24"/>
              </w:rPr>
            </w:pPr>
            <w:r w:rsidRPr="001B4177">
              <w:rPr>
                <w:rFonts w:ascii="Times New Roman" w:hAnsi="Times New Roman" w:cs="Times New Roman"/>
                <w:b/>
                <w:sz w:val="24"/>
                <w:szCs w:val="24"/>
              </w:rPr>
              <w:t>Это важно!</w:t>
            </w:r>
            <w:r w:rsidRPr="001B4177">
              <w:rPr>
                <w:rFonts w:ascii="Times New Roman" w:hAnsi="Times New Roman" w:cs="Times New Roman"/>
                <w:sz w:val="24"/>
                <w:szCs w:val="24"/>
              </w:rPr>
              <w:t xml:space="preserve"> </w:t>
            </w:r>
          </w:p>
          <w:p w:rsidR="001B4177" w:rsidRPr="001B4177" w:rsidRDefault="001B4177" w:rsidP="0071375C">
            <w:pPr>
              <w:autoSpaceDE w:val="0"/>
              <w:autoSpaceDN w:val="0"/>
              <w:adjustRightInd w:val="0"/>
              <w:spacing w:after="0"/>
              <w:jc w:val="both"/>
              <w:textAlignment w:val="center"/>
              <w:rPr>
                <w:rFonts w:ascii="Times New Roman" w:hAnsi="Times New Roman" w:cs="Times New Roman"/>
                <w:sz w:val="24"/>
                <w:szCs w:val="24"/>
              </w:rPr>
            </w:pPr>
            <w:r w:rsidRPr="001B4177">
              <w:rPr>
                <w:rFonts w:ascii="Times New Roman" w:hAnsi="Times New Roman" w:cs="Times New Roman"/>
                <w:b/>
                <w:sz w:val="24"/>
                <w:szCs w:val="24"/>
              </w:rPr>
              <w:t>Не рекомендуется</w:t>
            </w:r>
            <w:r w:rsidRPr="001B4177">
              <w:rPr>
                <w:rFonts w:ascii="Times New Roman" w:hAnsi="Times New Roman" w:cs="Times New Roman"/>
                <w:sz w:val="24"/>
                <w:szCs w:val="24"/>
              </w:rPr>
              <w:t xml:space="preserve"> использование табельного или импровизированного жгута шириной менее 2,5 см.</w:t>
            </w:r>
          </w:p>
        </w:tc>
      </w:tr>
    </w:tbl>
    <w:p w:rsidR="00D64001" w:rsidRPr="001B4177" w:rsidRDefault="00D64001">
      <w:pPr>
        <w:rPr>
          <w:rFonts w:ascii="Times New Roman" w:hAnsi="Times New Roman" w:cs="Times New Roman"/>
          <w:sz w:val="24"/>
          <w:szCs w:val="24"/>
        </w:rPr>
      </w:pPr>
    </w:p>
    <w:sectPr w:rsidR="00D64001" w:rsidRPr="001B4177" w:rsidSect="00D640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4177"/>
    <w:rsid w:val="0011019F"/>
    <w:rsid w:val="0012241F"/>
    <w:rsid w:val="001B4177"/>
    <w:rsid w:val="004E6DC3"/>
    <w:rsid w:val="005167F4"/>
    <w:rsid w:val="00961483"/>
    <w:rsid w:val="00BC75D6"/>
    <w:rsid w:val="00D64001"/>
    <w:rsid w:val="00F54D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001"/>
  </w:style>
  <w:style w:type="paragraph" w:styleId="1">
    <w:name w:val="heading 1"/>
    <w:basedOn w:val="a"/>
    <w:next w:val="a"/>
    <w:link w:val="10"/>
    <w:qFormat/>
    <w:rsid w:val="001B4177"/>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B4177"/>
    <w:rPr>
      <w:rFonts w:ascii="Cambria" w:eastAsia="Times New Roman" w:hAnsi="Cambria" w:cs="Times New Roman"/>
      <w:b/>
      <w:bCs/>
      <w:color w:val="365F91"/>
      <w:sz w:val="28"/>
      <w:szCs w:val="28"/>
      <w:lang w:val="en-US"/>
    </w:rPr>
  </w:style>
  <w:style w:type="paragraph" w:customStyle="1" w:styleId="a3">
    <w:name w:val="[Основной абзац]"/>
    <w:basedOn w:val="a"/>
    <w:uiPriority w:val="99"/>
    <w:rsid w:val="001B4177"/>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character" w:customStyle="1" w:styleId="a4">
    <w:name w:val="Заголовок Знак"/>
    <w:link w:val="a5"/>
    <w:rsid w:val="001B4177"/>
    <w:rPr>
      <w:rFonts w:ascii="Calibri Light" w:eastAsia="Times New Roman" w:hAnsi="Calibri Light" w:cs="Times New Roman"/>
      <w:b/>
      <w:bCs/>
      <w:kern w:val="28"/>
      <w:sz w:val="32"/>
      <w:szCs w:val="32"/>
    </w:rPr>
  </w:style>
  <w:style w:type="paragraph" w:styleId="a5">
    <w:name w:val="Title"/>
    <w:basedOn w:val="a"/>
    <w:next w:val="a"/>
    <w:link w:val="a4"/>
    <w:qFormat/>
    <w:rsid w:val="001B4177"/>
    <w:pPr>
      <w:spacing w:before="240" w:beforeAutospacing="1" w:after="60" w:afterAutospacing="1" w:line="240" w:lineRule="auto"/>
      <w:jc w:val="center"/>
      <w:outlineLvl w:val="0"/>
    </w:pPr>
    <w:rPr>
      <w:rFonts w:ascii="Calibri Light" w:eastAsia="Times New Roman" w:hAnsi="Calibri Light" w:cs="Times New Roman"/>
      <w:b/>
      <w:bCs/>
      <w:kern w:val="28"/>
      <w:sz w:val="32"/>
      <w:szCs w:val="32"/>
    </w:rPr>
  </w:style>
  <w:style w:type="character" w:customStyle="1" w:styleId="a6">
    <w:name w:val="Название Знак"/>
    <w:basedOn w:val="a0"/>
    <w:link w:val="a5"/>
    <w:uiPriority w:val="10"/>
    <w:rsid w:val="001B4177"/>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qFormat/>
    <w:rsid w:val="001B4177"/>
    <w:pPr>
      <w:spacing w:after="60" w:line="259" w:lineRule="auto"/>
      <w:outlineLvl w:val="1"/>
    </w:pPr>
    <w:rPr>
      <w:rFonts w:ascii="Times New Roman" w:eastAsia="Times New Roman" w:hAnsi="Times New Roman" w:cs="Times New Roman"/>
      <w:b/>
      <w:i/>
      <w:sz w:val="28"/>
      <w:szCs w:val="24"/>
    </w:rPr>
  </w:style>
  <w:style w:type="character" w:customStyle="1" w:styleId="a8">
    <w:name w:val="Подзаголовок Знак"/>
    <w:basedOn w:val="a0"/>
    <w:link w:val="a7"/>
    <w:rsid w:val="001B4177"/>
    <w:rPr>
      <w:rFonts w:ascii="Times New Roman" w:eastAsia="Times New Roman" w:hAnsi="Times New Roman" w:cs="Times New Roman"/>
      <w:b/>
      <w:i/>
      <w:sz w:val="28"/>
      <w:szCs w:val="24"/>
    </w:rPr>
  </w:style>
  <w:style w:type="paragraph" w:styleId="a9">
    <w:name w:val="Balloon Text"/>
    <w:basedOn w:val="a"/>
    <w:link w:val="aa"/>
    <w:uiPriority w:val="99"/>
    <w:semiHidden/>
    <w:unhideWhenUsed/>
    <w:rsid w:val="001B41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41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7baJdLcfXNPqksVY9E3Q2lZ3Wuo=</DigestValue>
    </Reference>
    <Reference URI="#idOfficeObject" Type="http://www.w3.org/2000/09/xmldsig#Object">
      <DigestMethod Algorithm="http://www.w3.org/2000/09/xmldsig#sha1"/>
      <DigestValue>+8TPRLv1ckbi9XPp0aZATRfitHY=</DigestValue>
    </Reference>
  </SignedInfo>
  <SignatureValue>
    Ynst5yacZMot03K3Y4wbwZjTzbiuKHunH4xE+DCMLKPGjI7roy30AN1R/XH3GfJe0mSzGP4Y
    KYdZXN3ADG9AyAxYqSnp2NdG42EL3xfZ+306PUoiAMNEBkpTW9ItRg7URKxy0ZR/3TUfPU2f
    m21nXN7IbB5UKaK9tvqvMzrjoO8=
  </SignatureValue>
  <KeyInfo>
    <KeyValue>
      <RSAKeyValue>
        <Modulus>
            vy1NNGEDFaq1hkeE0FnnmdVFLJyOgmdNajq1W8tGITWojGPUMX8kNfeURWTt9IAjUOnjisJc
            UgAACaNJ+7iSTBgwh7ahYmR8yBu9b4onaL8sBJfbU2W/DBqOAejcY3/YIE/MZLH/wl5kAdXo
            1QqsVo5VH2TbbeZtoZMBMS23QLE=
          </Modulus>
        <Exponent>AQAB</Exponent>
      </RSAKeyValue>
    </KeyValue>
    <X509Data>
      <X509Certificate>
          MIIDODCCAqGgAwIBAgIQWuKMcXA4fJRNQB0pYnawRDANBgkqhkiG9w0BAQUFADCB0TEhMB8G
          A1UEAx4YBBUEQAQ1BDwEOAQ9BDAAIAQdAC4EEgAuMSowKAYJKoZIhvcNAQkBFhttYmRvdS1k
          czUwQHNldmVyc2suZ292NzAucnUxOTA3BgNVBAoeMAQcBBEEFAQeBCMAIAAiBBQENQRCBEEE
          OgQ4BDkAIARBBDAENAAgIRYAIAA1ADAAIjFFMEMGA1UEBx48BCIEPgQ8BEEEOgQwBE8AIAQ+
          BDEEOwQwBEEEQgRMACwAIAQTBD4EQAQ+BDQAIAQhBDUEMgQ1BEAEQQQ6MB4XDTI0MDkwMzA5
          NDAyM1oXDTI1MDkwMzE1NDAyM1owgdExITAfBgNVBAMeGAQVBEAENQQ8BDgEPQQwACAEHQAu
          BBIALjEqMCgGCSqGSIb3DQEJARYbbWJkb3UtZHM1MEBzZXZlcnNrLmdvdjcwLnJ1MTkwNwYD
          VQQKHjAEHAQRBBQEHgQjACAAIgQUBDUEQgRBBDoEOAQ5ACAEQQQwBDQAICEWACAANQAwACIx
          RTBDBgNVBAcePAQiBD4EPARBBDoEMARPACAEPgQxBDsEMARBBEIETAAsACAEEwQ+BEAEPgQ0
          ACAEIQQ1BDIENQRABEEEOjCBnzANBgkqhkiG9w0BAQEFAAOBjQAwgYkCgYEAvy1NNGEDFaq1
          hkeE0FnnmdVFLJyOgmdNajq1W8tGITWojGPUMX8kNfeURWTt9IAjUOnjisJcUgAACaNJ+7iS
          TBgwh7ahYmR8yBu9b4onaL8sBJfbU2W/DBqOAejcY3/YIE/MZLH/wl5kAdXo1QqsVo5VH2Tb
          beZtoZMBMS23QLECAwEAAaMPMA0wCwYDVR0PBAQDAgbAMA0GCSqGSIb3DQEBBQUAA4GBAIxY
          QAkj5o+CKFs76Qr8YYgPjEuQ6a7U7baipoE4kYYo7pETTGAiK38dZIAE9ITAsWUrXySLWfdQ
          CyTLRJcD1OYn2duRzi1SiJ0ZEEotsTL1CjFNeJwVNf0V4pl0K8FpeWJ1bAYbsHZh2u5X4kGt
          Gpb2v4ZRbOrLPrx+Nz16nDnE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nGXykY7dyhYxykpFMSG+YpjoP9k=</DigestValue>
      </Reference>
      <Reference URI="/word/document.xml?ContentType=application/vnd.openxmlformats-officedocument.wordprocessingml.document.main+xml">
        <DigestMethod Algorithm="http://www.w3.org/2000/09/xmldsig#sha1"/>
        <DigestValue>PFU4FlIpQvSWmtKgC29B67iCG9Y=</DigestValue>
      </Reference>
      <Reference URI="/word/fontTable.xml?ContentType=application/vnd.openxmlformats-officedocument.wordprocessingml.fontTable+xml">
        <DigestMethod Algorithm="http://www.w3.org/2000/09/xmldsig#sha1"/>
        <DigestValue>7Ba2fVKfshVVtPGCkbLZ0mcFl5Y=</DigestValue>
      </Reference>
      <Reference URI="/word/media/image1.jpeg?ContentType=image/jpeg">
        <DigestMethod Algorithm="http://www.w3.org/2000/09/xmldsig#sha1"/>
        <DigestValue>f9jt6ujdKWt7mZtFRZu+UDbmJnk=</DigestValue>
      </Reference>
      <Reference URI="/word/media/image2.jpeg?ContentType=image/jpeg">
        <DigestMethod Algorithm="http://www.w3.org/2000/09/xmldsig#sha1"/>
        <DigestValue>PUU3WxfnzPWqITUPa5J4fs0LZ4g=</DigestValue>
      </Reference>
      <Reference URI="/word/media/image3.jpeg?ContentType=image/jpeg">
        <DigestMethod Algorithm="http://www.w3.org/2000/09/xmldsig#sha1"/>
        <DigestValue>2+GWCVlKF6Td0sHmB1TUV8b0YdI=</DigestValue>
      </Reference>
      <Reference URI="/word/media/image4.png?ContentType=image/png">
        <DigestMethod Algorithm="http://www.w3.org/2000/09/xmldsig#sha1"/>
        <DigestValue>GC875UoRVlIbO1I3bNI3W2FCndE=</DigestValue>
      </Reference>
      <Reference URI="/word/media/image5.jpeg?ContentType=image/jpeg">
        <DigestMethod Algorithm="http://www.w3.org/2000/09/xmldsig#sha1"/>
        <DigestValue>2zhlES+a8pesfuQ8U7pRN58whAM=</DigestValue>
      </Reference>
      <Reference URI="/word/settings.xml?ContentType=application/vnd.openxmlformats-officedocument.wordprocessingml.settings+xml">
        <DigestMethod Algorithm="http://www.w3.org/2000/09/xmldsig#sha1"/>
        <DigestValue>aOCuVqrZA8AaQUAwzvwJh37T5JY=</DigestValue>
      </Reference>
      <Reference URI="/word/styles.xml?ContentType=application/vnd.openxmlformats-officedocument.wordprocessingml.styles+xml">
        <DigestMethod Algorithm="http://www.w3.org/2000/09/xmldsig#sha1"/>
        <DigestValue>DkTH9Q8H2jljuHn64UZg2tVbWuw=</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2024-12-26T04:50:17Z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Подтверждение целостности содержания документа_2_2_6</SignatureComments>
          <WindowsVersion>6.1</WindowsVersion>
          <OfficeVersion>12.0</OfficeVersion>
          <ApplicationVersion>12.0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3</TotalTime>
  <Pages>4</Pages>
  <Words>672</Words>
  <Characters>3831</Characters>
  <Application>Microsoft Office Word</Application>
  <DocSecurity>0</DocSecurity>
  <Lines>31</Lines>
  <Paragraphs>8</Paragraphs>
  <ScaleCrop>false</ScaleCrop>
  <Company>office 2007 rus ent:</Company>
  <LinksUpToDate>false</LinksUpToDate>
  <CharactersWithSpaces>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2024-09-17T09:08:00Z</dcterms:created>
  <dcterms:modified xsi:type="dcterms:W3CDTF">2024-09-17T09:13:00Z</dcterms:modified>
</cp:coreProperties>
</file>