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97" w:rsidRPr="001A2D97" w:rsidRDefault="001A2D97" w:rsidP="001A2D97">
      <w:pPr>
        <w:pStyle w:val="1"/>
        <w:spacing w:before="0" w:beforeAutospacing="0" w:after="0" w:afterAutospacing="0"/>
        <w:rPr>
          <w:rFonts w:ascii="Times New Roman" w:hAnsi="Times New Roman"/>
          <w:color w:val="auto"/>
          <w:sz w:val="24"/>
          <w:szCs w:val="24"/>
          <w:lang w:val="ru-RU"/>
        </w:rPr>
      </w:pPr>
      <w:bookmarkStart w:id="0" w:name="_Toc176180225"/>
      <w:bookmarkStart w:id="1" w:name="_Toc176180216"/>
      <w:r w:rsidRPr="008334C1">
        <w:rPr>
          <w:rFonts w:ascii="Times New Roman" w:hAnsi="Times New Roman"/>
          <w:color w:val="auto"/>
          <w:sz w:val="24"/>
          <w:szCs w:val="24"/>
          <w:lang w:val="ru-RU"/>
        </w:rPr>
        <w:t>Тема 3. Оказание первой помощи при отсутствии сознания, остановке дыхания и кровообращения</w:t>
      </w:r>
      <w:bookmarkEnd w:id="1"/>
    </w:p>
    <w:p w:rsidR="001B78DC" w:rsidRPr="0085365D" w:rsidRDefault="001B78DC" w:rsidP="001B78DC">
      <w:pPr>
        <w:pStyle w:val="a3"/>
        <w:spacing w:after="0" w:line="240" w:lineRule="auto"/>
        <w:jc w:val="center"/>
        <w:rPr>
          <w:sz w:val="24"/>
        </w:rPr>
      </w:pPr>
      <w:r>
        <w:rPr>
          <w:sz w:val="24"/>
        </w:rPr>
        <w:t xml:space="preserve">3.9. </w:t>
      </w:r>
      <w:r w:rsidRPr="001169B3">
        <w:rPr>
          <w:sz w:val="24"/>
        </w:rPr>
        <w:t>Нарушение проходимости верхних дыхательных путей, вызванное инородным телом. Особенности оказания первой помощи тучному пострадавшему, беременной женщине, ребёнку</w:t>
      </w:r>
      <w:bookmarkEnd w:id="0"/>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Типичным признаком нарушения проходимости дыхательных путей является поза, при которой человек держится рукой за горло и одновременно пытается кашлять, чтобы удалить инородное тело.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В соответствии с рекомендациями Российского Национального Совета по реанимации выделяют частичное и полное нарушение проходимости верхних дыхательных путей, вызванное инородным телом. Для того</w:t>
      </w:r>
      <w:proofErr w:type="gramStart"/>
      <w:r w:rsidRPr="001169B3">
        <w:rPr>
          <w:sz w:val="24"/>
          <w:szCs w:val="24"/>
          <w:lang w:val="ru-RU"/>
        </w:rPr>
        <w:t>,</w:t>
      </w:r>
      <w:proofErr w:type="gramEnd"/>
      <w:r w:rsidRPr="001169B3">
        <w:rPr>
          <w:sz w:val="24"/>
          <w:szCs w:val="24"/>
          <w:lang w:val="ru-RU"/>
        </w:rPr>
        <w:t xml:space="preserve"> чтобы определить степень нарушения, можно спросить пострадавшего, подавился ли он.</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частичном нарушении проходимости верхних дыхательных путей</w:t>
      </w:r>
      <w:r w:rsidRPr="001169B3">
        <w:rPr>
          <w:sz w:val="24"/>
          <w:szCs w:val="24"/>
          <w:lang w:val="ru-RU"/>
        </w:rPr>
        <w:tab/>
        <w:t xml:space="preserve"> пострадавший отвечает на вопрос, может кашлять.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полном нарушении проходимости верхних дыхательных путей пострадавший не может говорить, не может дышать или дыхание крайне затруднено (шумное, хриплое), может хватать себя за горло, может кивать.</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частичном нарушении проходимости следует предложить пострадавшему покашлять (рисунок 47). </w:t>
      </w: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76575" cy="2533650"/>
            <wp:effectExtent l="19050" t="0" r="9525"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 cstate="print"/>
                    <a:srcRect/>
                    <a:stretch>
                      <a:fillRect/>
                    </a:stretch>
                  </pic:blipFill>
                  <pic:spPr bwMode="auto">
                    <a:xfrm>
                      <a:off x="0" y="0"/>
                      <a:ext cx="3076575" cy="253365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47</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полном нарушении проходимости верхних дыхательных путей необходимо предпринять меры по удалению инородного тела (рисунок 48):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1. Встать сбоку и немного сзади пострадавшего.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2.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3. Нанести 5 резких ударов основанием своей ладони между лопатками пострадавшего.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lastRenderedPageBreak/>
        <w:drawing>
          <wp:inline distT="0" distB="0" distL="0" distR="0">
            <wp:extent cx="3076575" cy="2743200"/>
            <wp:effectExtent l="19050" t="0" r="952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cstate="print"/>
                    <a:srcRect/>
                    <a:stretch>
                      <a:fillRect/>
                    </a:stretch>
                  </pic:blipFill>
                  <pic:spPr bwMode="auto">
                    <a:xfrm>
                      <a:off x="0" y="0"/>
                      <a:ext cx="3076575" cy="274320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48</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4. Проверять после каждого удара, не удалось ли устранить нарушение проходимости.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5. Если после 5 ударов инородное тело не удалено, то следует:</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 встать позади пострадавшего и обхватить его обеими руками на уровне верхней части живота;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 сжать кулак одной из рук и поместить его над пупком большим пальцем к себе (рисунок 49); </w:t>
      </w: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76575" cy="2800350"/>
            <wp:effectExtent l="19050" t="0" r="952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3076575" cy="280035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49</w:t>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обхватить кулак другой рукой и, слегка наклонив пострадавшего вперед, резко надавить на его живот в направлении внутрь и кверху (рисунок 50);</w:t>
      </w: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lastRenderedPageBreak/>
        <w:drawing>
          <wp:inline distT="0" distB="0" distL="0" distR="0">
            <wp:extent cx="3076575" cy="2743200"/>
            <wp:effectExtent l="19050" t="0" r="9525"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srcRect/>
                    <a:stretch>
                      <a:fillRect/>
                    </a:stretch>
                  </pic:blipFill>
                  <pic:spPr bwMode="auto">
                    <a:xfrm>
                      <a:off x="0" y="0"/>
                      <a:ext cx="3076575" cy="274320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50</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при необходимости надавливания повторить до 5 раз.</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Если удалить инородное тело не удалось, необходимо продолжать попытки его удаления, перемежая пять ударов по спине с пятью надавливаниями на живот.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Если описанные действия были эффективны, можно увидеть, что инородное тело было извлечено, у пострадавшего появилось дыхание и речь.</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следует следить за возможным появлением инородного тела во рту для того, чтобы своевременно удалить его.</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1B78DC" w:rsidRPr="001A2D97" w:rsidTr="0071375C">
        <w:tc>
          <w:tcPr>
            <w:tcW w:w="9345" w:type="dxa"/>
            <w:shd w:val="clear" w:color="auto" w:fill="auto"/>
          </w:tcPr>
          <w:p w:rsidR="001B78DC" w:rsidRPr="001169B3" w:rsidRDefault="001B78DC" w:rsidP="0071375C">
            <w:pPr>
              <w:autoSpaceDE w:val="0"/>
              <w:autoSpaceDN w:val="0"/>
              <w:adjustRightInd w:val="0"/>
              <w:spacing w:before="0" w:beforeAutospacing="0" w:after="0" w:afterAutospacing="0"/>
              <w:jc w:val="both"/>
              <w:textAlignment w:val="center"/>
              <w:rPr>
                <w:b/>
                <w:sz w:val="24"/>
                <w:szCs w:val="24"/>
                <w:lang w:val="ru-RU"/>
              </w:rPr>
            </w:pPr>
            <w:r w:rsidRPr="001169B3">
              <w:rPr>
                <w:b/>
                <w:sz w:val="24"/>
                <w:szCs w:val="24"/>
                <w:lang w:val="ru-RU"/>
              </w:rPr>
              <w:t>Это важно!</w:t>
            </w:r>
          </w:p>
          <w:p w:rsidR="001B78DC" w:rsidRPr="001169B3" w:rsidRDefault="001B78DC" w:rsidP="0071375C">
            <w:pP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w:t>
            </w:r>
            <w:r w:rsidRPr="001169B3">
              <w:rPr>
                <w:sz w:val="24"/>
                <w:szCs w:val="24"/>
                <w:shd w:val="clear" w:color="auto" w:fill="FFFFFF"/>
                <w:lang w:val="ru-RU"/>
              </w:rPr>
              <w:t>выполнение абдоминальных толчков любому пострадавшему, лежащему на спине, с полным нарушением проходимости дыхательных путей инородным телом. Данный прием может использоваться отдельными категориями участников оказания первой помощи (например, персоналом или родственниками, которые ухаживают за лежачими больными).</w:t>
            </w:r>
          </w:p>
        </w:tc>
      </w:tr>
    </w:tbl>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На видео по ссылке 17 представлены мероприятия по извлечению инородного тела из дыхательных путей.</w:t>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rPr>
      </w:pPr>
      <w:r>
        <w:rPr>
          <w:noProof/>
          <w:sz w:val="24"/>
          <w:szCs w:val="24"/>
          <w:lang w:val="ru-RU" w:eastAsia="ru-RU"/>
        </w:rPr>
        <w:drawing>
          <wp:inline distT="0" distB="0" distL="0" distR="0">
            <wp:extent cx="1552575" cy="1552575"/>
            <wp:effectExtent l="19050" t="0" r="9525" b="0"/>
            <wp:docPr id="5" name="Рисунок 5"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code Все оснащение"/>
                    <pic:cNvPicPr>
                      <a:picLocks noChangeAspect="1" noChangeArrowheads="1"/>
                    </pic:cNvPicPr>
                  </pic:nvPicPr>
                  <pic:blipFill>
                    <a:blip r:embed="rId8"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Ссылка 17</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В случае</w:t>
      </w:r>
      <w:proofErr w:type="gramStart"/>
      <w:r w:rsidRPr="001169B3">
        <w:rPr>
          <w:sz w:val="24"/>
          <w:szCs w:val="24"/>
          <w:lang w:val="ru-RU"/>
        </w:rPr>
        <w:t>,</w:t>
      </w:r>
      <w:proofErr w:type="gramEnd"/>
      <w:r w:rsidRPr="001169B3">
        <w:rPr>
          <w:sz w:val="24"/>
          <w:szCs w:val="24"/>
          <w:lang w:val="ru-RU"/>
        </w:rPr>
        <w:t xml:space="preserve"> если инородное тело полностью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(рисунок 51). </w:t>
      </w: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lastRenderedPageBreak/>
        <w:drawing>
          <wp:inline distT="0" distB="0" distL="0" distR="0">
            <wp:extent cx="3076575" cy="2447925"/>
            <wp:effectExtent l="1905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cstate="print"/>
                    <a:srcRect/>
                    <a:stretch>
                      <a:fillRect/>
                    </a:stretch>
                  </pic:blipFill>
                  <pic:spPr bwMode="auto">
                    <a:xfrm>
                      <a:off x="0" y="0"/>
                      <a:ext cx="3076575" cy="2447925"/>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51</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rPr>
      </w:pPr>
      <w:r w:rsidRPr="001169B3">
        <w:rPr>
          <w:sz w:val="24"/>
          <w:szCs w:val="24"/>
          <w:lang w:val="ru-RU"/>
        </w:rPr>
        <w:t xml:space="preserve">У тучных людей или беременных женщин не осуществляется давление на живот, а проводятся надавливания предплечьями на нижнюю </w:t>
      </w:r>
      <w:proofErr w:type="spellStart"/>
      <w:r w:rsidRPr="001169B3">
        <w:rPr>
          <w:sz w:val="24"/>
          <w:szCs w:val="24"/>
        </w:rPr>
        <w:t>часть</w:t>
      </w:r>
      <w:proofErr w:type="spellEnd"/>
      <w:r w:rsidRPr="001169B3">
        <w:rPr>
          <w:sz w:val="24"/>
          <w:szCs w:val="24"/>
        </w:rPr>
        <w:t xml:space="preserve"> </w:t>
      </w:r>
      <w:proofErr w:type="spellStart"/>
      <w:r w:rsidRPr="001169B3">
        <w:rPr>
          <w:sz w:val="24"/>
          <w:szCs w:val="24"/>
        </w:rPr>
        <w:t>груди</w:t>
      </w:r>
      <w:proofErr w:type="spellEnd"/>
      <w:r w:rsidRPr="001169B3">
        <w:rPr>
          <w:sz w:val="24"/>
          <w:szCs w:val="24"/>
        </w:rPr>
        <w:t xml:space="preserve"> (</w:t>
      </w:r>
      <w:proofErr w:type="spellStart"/>
      <w:r w:rsidRPr="001169B3">
        <w:rPr>
          <w:sz w:val="24"/>
          <w:szCs w:val="24"/>
        </w:rPr>
        <w:t>рисунок</w:t>
      </w:r>
      <w:proofErr w:type="spellEnd"/>
      <w:r w:rsidRPr="001169B3">
        <w:rPr>
          <w:sz w:val="24"/>
          <w:szCs w:val="24"/>
        </w:rPr>
        <w:t xml:space="preserve"> 52). </w:t>
      </w:r>
    </w:p>
    <w:p w:rsidR="001B78DC" w:rsidRPr="001169B3" w:rsidRDefault="001B78DC" w:rsidP="001B78DC">
      <w:pPr>
        <w:autoSpaceDE w:val="0"/>
        <w:autoSpaceDN w:val="0"/>
        <w:adjustRightInd w:val="0"/>
        <w:spacing w:before="0" w:beforeAutospacing="0" w:after="0" w:afterAutospacing="0"/>
        <w:jc w:val="center"/>
        <w:textAlignment w:val="center"/>
        <w:rPr>
          <w:noProof/>
          <w:sz w:val="24"/>
          <w:szCs w:val="24"/>
          <w:lang w:eastAsia="ru-RU"/>
        </w:rPr>
      </w:pPr>
      <w:r>
        <w:rPr>
          <w:noProof/>
          <w:sz w:val="24"/>
          <w:szCs w:val="24"/>
          <w:lang w:val="ru-RU" w:eastAsia="ru-RU"/>
        </w:rPr>
        <w:drawing>
          <wp:inline distT="0" distB="0" distL="0" distR="0">
            <wp:extent cx="3076575" cy="2638425"/>
            <wp:effectExtent l="19050" t="0" r="9525"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srcRect/>
                    <a:stretch>
                      <a:fillRect/>
                    </a:stretch>
                  </pic:blipFill>
                  <pic:spPr bwMode="auto">
                    <a:xfrm>
                      <a:off x="0" y="0"/>
                      <a:ext cx="3076575" cy="2638425"/>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52</w:t>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rPr>
      </w:pPr>
      <w:r w:rsidRPr="001169B3">
        <w:rPr>
          <w:sz w:val="24"/>
          <w:szCs w:val="24"/>
          <w:lang w:val="ru-RU"/>
        </w:rPr>
        <w:t xml:space="preserve">Для самопомощи при полной закупорке дыхательных путей, ударьтесь верхней частью живота о какой-либо выступающий предмет, например, о спинку стула или кресла. </w:t>
      </w:r>
      <w:proofErr w:type="spellStart"/>
      <w:proofErr w:type="gramStart"/>
      <w:r w:rsidRPr="001169B3">
        <w:rPr>
          <w:sz w:val="24"/>
          <w:szCs w:val="24"/>
        </w:rPr>
        <w:t>Повторите</w:t>
      </w:r>
      <w:proofErr w:type="spellEnd"/>
      <w:r w:rsidRPr="001169B3">
        <w:rPr>
          <w:sz w:val="24"/>
          <w:szCs w:val="24"/>
        </w:rPr>
        <w:t xml:space="preserve"> </w:t>
      </w:r>
      <w:proofErr w:type="spellStart"/>
      <w:r w:rsidRPr="001169B3">
        <w:rPr>
          <w:sz w:val="24"/>
          <w:szCs w:val="24"/>
        </w:rPr>
        <w:t>это</w:t>
      </w:r>
      <w:proofErr w:type="spellEnd"/>
      <w:r w:rsidRPr="001169B3">
        <w:rPr>
          <w:sz w:val="24"/>
          <w:szCs w:val="24"/>
        </w:rPr>
        <w:t xml:space="preserve"> </w:t>
      </w:r>
      <w:proofErr w:type="spellStart"/>
      <w:r w:rsidRPr="001169B3">
        <w:rPr>
          <w:sz w:val="24"/>
          <w:szCs w:val="24"/>
        </w:rPr>
        <w:t>до</w:t>
      </w:r>
      <w:proofErr w:type="spellEnd"/>
      <w:r w:rsidRPr="001169B3">
        <w:rPr>
          <w:sz w:val="24"/>
          <w:szCs w:val="24"/>
        </w:rPr>
        <w:t xml:space="preserve"> </w:t>
      </w:r>
      <w:proofErr w:type="spellStart"/>
      <w:r w:rsidRPr="001169B3">
        <w:rPr>
          <w:sz w:val="24"/>
          <w:szCs w:val="24"/>
        </w:rPr>
        <w:t>извлечения</w:t>
      </w:r>
      <w:proofErr w:type="spellEnd"/>
      <w:r w:rsidRPr="001169B3">
        <w:rPr>
          <w:sz w:val="24"/>
          <w:szCs w:val="24"/>
        </w:rPr>
        <w:t xml:space="preserve"> </w:t>
      </w:r>
      <w:proofErr w:type="spellStart"/>
      <w:r w:rsidRPr="001169B3">
        <w:rPr>
          <w:sz w:val="24"/>
          <w:szCs w:val="24"/>
        </w:rPr>
        <w:t>инородного</w:t>
      </w:r>
      <w:proofErr w:type="spellEnd"/>
      <w:r w:rsidRPr="001169B3">
        <w:rPr>
          <w:sz w:val="24"/>
          <w:szCs w:val="24"/>
        </w:rPr>
        <w:t xml:space="preserve"> </w:t>
      </w:r>
      <w:proofErr w:type="spellStart"/>
      <w:r w:rsidRPr="001169B3">
        <w:rPr>
          <w:sz w:val="24"/>
          <w:szCs w:val="24"/>
        </w:rPr>
        <w:t>тела</w:t>
      </w:r>
      <w:proofErr w:type="spellEnd"/>
      <w:r w:rsidRPr="001169B3">
        <w:rPr>
          <w:sz w:val="24"/>
          <w:szCs w:val="24"/>
        </w:rPr>
        <w:t xml:space="preserve"> (</w:t>
      </w:r>
      <w:proofErr w:type="spellStart"/>
      <w:r w:rsidRPr="001169B3">
        <w:rPr>
          <w:sz w:val="24"/>
          <w:szCs w:val="24"/>
        </w:rPr>
        <w:t>рисунок</w:t>
      </w:r>
      <w:proofErr w:type="spellEnd"/>
      <w:r w:rsidRPr="001169B3">
        <w:rPr>
          <w:sz w:val="24"/>
          <w:szCs w:val="24"/>
        </w:rPr>
        <w:t xml:space="preserve"> 53).</w:t>
      </w:r>
      <w:proofErr w:type="gramEnd"/>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rPr>
      </w:pP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rPr>
      </w:pPr>
      <w:r>
        <w:rPr>
          <w:noProof/>
          <w:sz w:val="24"/>
          <w:szCs w:val="24"/>
          <w:lang w:val="ru-RU" w:eastAsia="ru-RU"/>
        </w:rPr>
        <w:lastRenderedPageBreak/>
        <w:drawing>
          <wp:inline distT="0" distB="0" distL="0" distR="0">
            <wp:extent cx="2714625" cy="2781300"/>
            <wp:effectExtent l="19050" t="0" r="9525" b="0"/>
            <wp:docPr id="8" name="Рисунок 8" descr="Гл3_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л3_рис3"/>
                    <pic:cNvPicPr>
                      <a:picLocks noChangeAspect="1" noChangeArrowheads="1"/>
                    </pic:cNvPicPr>
                  </pic:nvPicPr>
                  <pic:blipFill>
                    <a:blip r:embed="rId11" cstate="print"/>
                    <a:srcRect/>
                    <a:stretch>
                      <a:fillRect/>
                    </a:stretch>
                  </pic:blipFill>
                  <pic:spPr bwMode="auto">
                    <a:xfrm>
                      <a:off x="0" y="0"/>
                      <a:ext cx="2714625" cy="278130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53</w:t>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Признаками перекрытия дыхательных путей у ребенка до года могут быть беззвучный плач, возбуждение ребенка, внезапное изменение цвета кожи лица ребенка </w:t>
      </w:r>
      <w:proofErr w:type="gramStart"/>
      <w:r w:rsidRPr="001169B3">
        <w:rPr>
          <w:sz w:val="24"/>
          <w:szCs w:val="24"/>
          <w:lang w:val="ru-RU"/>
        </w:rPr>
        <w:t>на</w:t>
      </w:r>
      <w:proofErr w:type="gramEnd"/>
      <w:r w:rsidRPr="001169B3">
        <w:rPr>
          <w:sz w:val="24"/>
          <w:szCs w:val="24"/>
          <w:lang w:val="ru-RU"/>
        </w:rPr>
        <w:t xml:space="preserve"> синюшный. Если инородное тело перекрыло дыхательные пути ребенку, то помощь оказывается похожим образом. Однако следует помнить о необходимости дозирования усилий (удары и надавливания наносятся с меньшей силой).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полном нарушении проходимости дыхательных путей у ребенка первого года жизни, когда сознание сохранено, но кашель неэффективен, необходимо удалить изо рта видимое инородное тело. Если инородное тело не удалось удалить, то необходимо расположить ребенка на своём предплечье головой вниз, при этом придерживать голову ребенка. Выполнить пять ударов основанием ладони другой руки по спине ребенка, считая удары вслух (рисунок 54).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rPr>
      </w:pPr>
      <w:r>
        <w:rPr>
          <w:noProof/>
          <w:sz w:val="24"/>
          <w:szCs w:val="24"/>
          <w:lang w:val="ru-RU" w:eastAsia="ru-RU"/>
        </w:rPr>
        <w:drawing>
          <wp:inline distT="0" distB="0" distL="0" distR="0">
            <wp:extent cx="3076575" cy="2276475"/>
            <wp:effectExtent l="19050" t="0" r="9525" b="0"/>
            <wp:docPr id="9" name="Рисунок 9" descr="Гл3_рис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л3_рис4 (1)"/>
                    <pic:cNvPicPr>
                      <a:picLocks noChangeAspect="1" noChangeArrowheads="1"/>
                    </pic:cNvPicPr>
                  </pic:nvPicPr>
                  <pic:blipFill>
                    <a:blip r:embed="rId12" cstate="print"/>
                    <a:srcRect/>
                    <a:stretch>
                      <a:fillRect/>
                    </a:stretch>
                  </pic:blipFill>
                  <pic:spPr bwMode="auto">
                    <a:xfrm>
                      <a:off x="0" y="0"/>
                      <a:ext cx="3076575" cy="2276475"/>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rPr>
      </w:pP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54</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эффекта, </w:t>
      </w:r>
      <w:proofErr w:type="gramStart"/>
      <w:r w:rsidRPr="001169B3">
        <w:rPr>
          <w:sz w:val="24"/>
          <w:szCs w:val="24"/>
          <w:lang w:val="ru-RU"/>
        </w:rPr>
        <w:t>продолжая удерживать голову и шея ребенка, перевернуть</w:t>
      </w:r>
      <w:proofErr w:type="gramEnd"/>
      <w:r w:rsidRPr="001169B3">
        <w:rPr>
          <w:sz w:val="24"/>
          <w:szCs w:val="24"/>
          <w:lang w:val="ru-RU"/>
        </w:rPr>
        <w:t xml:space="preserve"> его на спину. Выполнить пять надавливаний двумя пальцами (указательным и средним) в центр груди, считая надавливания вслух (рисунок 55).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rPr>
      </w:pPr>
      <w:r>
        <w:rPr>
          <w:noProof/>
          <w:sz w:val="24"/>
          <w:szCs w:val="24"/>
          <w:lang w:val="ru-RU" w:eastAsia="ru-RU"/>
        </w:rPr>
        <w:lastRenderedPageBreak/>
        <w:drawing>
          <wp:inline distT="0" distB="0" distL="0" distR="0">
            <wp:extent cx="2686050" cy="2571750"/>
            <wp:effectExtent l="19050" t="0" r="0" b="0"/>
            <wp:docPr id="10" name="Рисунок 10" descr="Гл3_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л3_рис5"/>
                    <pic:cNvPicPr>
                      <a:picLocks noChangeAspect="1" noChangeArrowheads="1"/>
                    </pic:cNvPicPr>
                  </pic:nvPicPr>
                  <pic:blipFill>
                    <a:blip r:embed="rId13" cstate="print"/>
                    <a:srcRect/>
                    <a:stretch>
                      <a:fillRect/>
                    </a:stretch>
                  </pic:blipFill>
                  <pic:spPr bwMode="auto">
                    <a:xfrm>
                      <a:off x="0" y="0"/>
                      <a:ext cx="2686050" cy="2571750"/>
                    </a:xfrm>
                    <a:prstGeom prst="rect">
                      <a:avLst/>
                    </a:prstGeom>
                    <a:noFill/>
                    <a:ln w="9525">
                      <a:noFill/>
                      <a:miter lim="800000"/>
                      <a:headEnd/>
                      <a:tailEnd/>
                    </a:ln>
                  </pic:spPr>
                </pic:pic>
              </a:graphicData>
            </a:graphic>
          </wp:inline>
        </w:drawing>
      </w: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sidRPr="001169B3">
        <w:rPr>
          <w:sz w:val="24"/>
          <w:szCs w:val="24"/>
          <w:lang w:val="ru-RU"/>
        </w:rPr>
        <w:t>Рисунок 55</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отсутствии эффекта чередовать пять ударов по спине и пять надавливаний пальцами в центр груди, периодически осматривая полость рта.</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Детям старше 1 года можно выполнять удары по спине и надавливания на живот над пупком, дозируя усилие соответственно возрасту. Детей раннего возраста старше года при выполнении ударов между лопатками также можно располагать лежа на животе (лицом вниз) на коленях очевидца, таким образом, чтобы голова ребенка располагалась ниже туловища. </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Полностью процесс извлечения инородного тела представлен на видео по ссылке 18.</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p>
    <w:p w:rsidR="001B78DC" w:rsidRPr="001169B3" w:rsidRDefault="001B78DC" w:rsidP="001B78DC">
      <w:pPr>
        <w:autoSpaceDE w:val="0"/>
        <w:autoSpaceDN w:val="0"/>
        <w:adjustRightInd w:val="0"/>
        <w:spacing w:before="0" w:beforeAutospacing="0" w:after="0" w:afterAutospacing="0"/>
        <w:ind w:firstLine="709"/>
        <w:jc w:val="center"/>
        <w:textAlignment w:val="center"/>
        <w:rPr>
          <w:sz w:val="24"/>
          <w:szCs w:val="24"/>
          <w:lang w:val="ru-RU"/>
        </w:rPr>
      </w:pPr>
      <w:r>
        <w:rPr>
          <w:noProof/>
          <w:sz w:val="24"/>
          <w:szCs w:val="24"/>
          <w:lang w:val="ru-RU" w:eastAsia="ru-RU"/>
        </w:rPr>
        <w:drawing>
          <wp:inline distT="0" distB="0" distL="0" distR="0">
            <wp:extent cx="1552575" cy="1552575"/>
            <wp:effectExtent l="19050" t="0" r="9525" b="0"/>
            <wp:docPr id="11" name="Рисунок 11"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R-code Все оснащение"/>
                    <pic:cNvPicPr>
                      <a:picLocks noChangeAspect="1" noChangeArrowheads="1"/>
                    </pic:cNvPicPr>
                  </pic:nvPicPr>
                  <pic:blipFill>
                    <a:blip r:embed="rId8"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r w:rsidRPr="001169B3">
        <w:rPr>
          <w:sz w:val="24"/>
          <w:szCs w:val="24"/>
          <w:lang w:val="ru-RU"/>
        </w:rPr>
        <w:br/>
        <w:t xml:space="preserve">            Ссылка 18</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извлечении инородного тела ребенок заплачет, его кожа порозовеет.</w:t>
      </w:r>
    </w:p>
    <w:p w:rsidR="001B78DC" w:rsidRPr="001169B3" w:rsidRDefault="001B78DC" w:rsidP="001B78D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При отсутствии эффекта от этих действий и потере ребенком сознания необходимо приступить к сердечно-легочной реанимации. </w:t>
      </w:r>
    </w:p>
    <w:p w:rsidR="001B78DC" w:rsidRPr="001169B3" w:rsidRDefault="001B78DC" w:rsidP="001B78DC">
      <w:pPr>
        <w:spacing w:before="0" w:beforeAutospacing="0" w:after="0" w:afterAutospacing="0"/>
        <w:ind w:firstLine="633"/>
        <w:jc w:val="both"/>
        <w:rPr>
          <w:sz w:val="24"/>
          <w:szCs w:val="24"/>
          <w:lang w:val="ru-RU"/>
        </w:rPr>
      </w:pPr>
    </w:p>
    <w:p w:rsidR="001B78DC" w:rsidRPr="001169B3" w:rsidRDefault="001B78DC" w:rsidP="001B78DC">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jc w:val="both"/>
        <w:textAlignment w:val="center"/>
        <w:rPr>
          <w:b/>
          <w:sz w:val="24"/>
          <w:szCs w:val="24"/>
          <w:lang w:val="ru-RU"/>
        </w:rPr>
      </w:pPr>
      <w:r w:rsidRPr="001169B3">
        <w:rPr>
          <w:b/>
          <w:sz w:val="24"/>
          <w:szCs w:val="24"/>
          <w:lang w:val="ru-RU"/>
        </w:rPr>
        <w:t>Это важно!</w:t>
      </w:r>
    </w:p>
    <w:p w:rsidR="001B78DC" w:rsidRPr="001169B3" w:rsidRDefault="001B78DC" w:rsidP="001B78DC">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jc w:val="both"/>
        <w:textAlignment w:val="center"/>
        <w:rPr>
          <w:sz w:val="24"/>
          <w:szCs w:val="24"/>
          <w:lang w:val="ru-RU"/>
        </w:rPr>
      </w:pPr>
      <w:r w:rsidRPr="001169B3">
        <w:rPr>
          <w:b/>
          <w:sz w:val="24"/>
          <w:szCs w:val="24"/>
          <w:lang w:val="ru-RU"/>
        </w:rPr>
        <w:t>Не рекомендуется</w:t>
      </w:r>
      <w:r w:rsidRPr="001169B3">
        <w:rPr>
          <w:sz w:val="24"/>
          <w:szCs w:val="24"/>
          <w:lang w:val="ru-RU"/>
        </w:rPr>
        <w:t xml:space="preserve"> переворачивать ребенка вниз головой, удерживая его за ноги, и трясти с целью удаления инородного тела.</w:t>
      </w:r>
    </w:p>
    <w:p w:rsidR="00D64001" w:rsidRPr="001B78DC" w:rsidRDefault="00D64001">
      <w:pPr>
        <w:rPr>
          <w:lang w:val="ru-RU"/>
        </w:rPr>
      </w:pPr>
    </w:p>
    <w:sectPr w:rsidR="00D64001" w:rsidRPr="001B78DC"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8DC"/>
    <w:rsid w:val="0011019F"/>
    <w:rsid w:val="0012241F"/>
    <w:rsid w:val="001A2D97"/>
    <w:rsid w:val="001B78DC"/>
    <w:rsid w:val="003E3C8E"/>
    <w:rsid w:val="004E6DC3"/>
    <w:rsid w:val="005167F4"/>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8DC"/>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1A2D97"/>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1B78D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1B78D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1B78DC"/>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B78DC"/>
    <w:rPr>
      <w:rFonts w:ascii="Tahoma" w:eastAsia="Times New Roman" w:hAnsi="Tahoma" w:cs="Tahoma"/>
      <w:sz w:val="16"/>
      <w:szCs w:val="16"/>
      <w:lang w:val="en-US"/>
    </w:rPr>
  </w:style>
  <w:style w:type="character" w:customStyle="1" w:styleId="10">
    <w:name w:val="Заголовок 1 Знак"/>
    <w:basedOn w:val="a0"/>
    <w:link w:val="1"/>
    <w:rsid w:val="001A2D97"/>
    <w:rPr>
      <w:rFonts w:ascii="Cambria" w:eastAsia="Times New Roman" w:hAnsi="Cambria" w:cs="Times New Roman"/>
      <w:b/>
      <w:bCs/>
      <w:color w:val="365F91"/>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mMoF2yvXwMDQBt9meqzX6j4TILc=</DigestValue>
    </Reference>
    <Reference URI="#idOfficeObject" Type="http://www.w3.org/2000/09/xmldsig#Object">
      <DigestMethod Algorithm="http://www.w3.org/2000/09/xmldsig#sha1"/>
      <DigestValue>XxBGElItw4Z6PhHOL9RDBgMiCwI=</DigestValue>
    </Reference>
  </SignedInfo>
  <SignatureValue>
    D1qXxoVOjuGgnUVvOTZUCLy+56neRW/lgI3+LAN0M8jpkemLfRbviTsiPjPCyjRH5LgDLOWS
    bChT6qMW8Jc9UqNfkdCzLzFruWb0svCOnAQq+Ewqk+BuasJ+qTCZDHVLjZHuZfRxJE3zK42M
    xKJLmX6y4UAjLOQFd+eOF05+zQI=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gxvJ0zLABsnhU4tgkdm9h8PXhlA=</DigestValue>
      </Reference>
      <Reference URI="/word/document.xml?ContentType=application/vnd.openxmlformats-officedocument.wordprocessingml.document.main+xml">
        <DigestMethod Algorithm="http://www.w3.org/2000/09/xmldsig#sha1"/>
        <DigestValue>d94IzUQ8gVdxlN2eNUKDj07aTgE=</DigestValue>
      </Reference>
      <Reference URI="/word/fontTable.xml?ContentType=application/vnd.openxmlformats-officedocument.wordprocessingml.fontTable+xml">
        <DigestMethod Algorithm="http://www.w3.org/2000/09/xmldsig#sha1"/>
        <DigestValue>RgNkTpCbvm6AmLRBumsXLwo/qew=</DigestValue>
      </Reference>
      <Reference URI="/word/media/image1.jpeg?ContentType=image/jpeg">
        <DigestMethod Algorithm="http://www.w3.org/2000/09/xmldsig#sha1"/>
        <DigestValue>WQUAMh0vNQbzHkHjGcyPVcG5eqI=</DigestValue>
      </Reference>
      <Reference URI="/word/media/image10.jpeg?ContentType=image/jpeg">
        <DigestMethod Algorithm="http://www.w3.org/2000/09/xmldsig#sha1"/>
        <DigestValue>865l58aCilIludjSWUtUW98fA/0=</DigestValue>
      </Reference>
      <Reference URI="/word/media/image2.jpeg?ContentType=image/jpeg">
        <DigestMethod Algorithm="http://www.w3.org/2000/09/xmldsig#sha1"/>
        <DigestValue>zAhcC2ZUuexRnQ62vCZ2NohImvs=</DigestValue>
      </Reference>
      <Reference URI="/word/media/image3.jpeg?ContentType=image/jpeg">
        <DigestMethod Algorithm="http://www.w3.org/2000/09/xmldsig#sha1"/>
        <DigestValue>XFulrIEev2RNbJbHHfl4haapi/o=</DigestValue>
      </Reference>
      <Reference URI="/word/media/image4.jpeg?ContentType=image/jpeg">
        <DigestMethod Algorithm="http://www.w3.org/2000/09/xmldsig#sha1"/>
        <DigestValue>5U74Zd3rUUo8EtmHA5Hl7YdNBzc=</DigestValue>
      </Reference>
      <Reference URI="/word/media/image5.png?ContentType=image/png">
        <DigestMethod Algorithm="http://www.w3.org/2000/09/xmldsig#sha1"/>
        <DigestValue>GC875UoRVlIbO1I3bNI3W2FCndE=</DigestValue>
      </Reference>
      <Reference URI="/word/media/image6.jpeg?ContentType=image/jpeg">
        <DigestMethod Algorithm="http://www.w3.org/2000/09/xmldsig#sha1"/>
        <DigestValue>EFy45tSYNo1EOnPsMh1Ps/RzaI0=</DigestValue>
      </Reference>
      <Reference URI="/word/media/image7.jpeg?ContentType=image/jpeg">
        <DigestMethod Algorithm="http://www.w3.org/2000/09/xmldsig#sha1"/>
        <DigestValue>tTxKhs217EgkKv8/vIWbELulDRs=</DigestValue>
      </Reference>
      <Reference URI="/word/media/image8.jpeg?ContentType=image/jpeg">
        <DigestMethod Algorithm="http://www.w3.org/2000/09/xmldsig#sha1"/>
        <DigestValue>sFjkZ2qHqtrudreW6g4IRVP2ECY=</DigestValue>
      </Reference>
      <Reference URI="/word/media/image9.jpeg?ContentType=image/jpeg">
        <DigestMethod Algorithm="http://www.w3.org/2000/09/xmldsig#sha1"/>
        <DigestValue>wXSXaqozBSD/lMrVzDlT7QubMV8=</DigestValue>
      </Reference>
      <Reference URI="/word/settings.xml?ContentType=application/vnd.openxmlformats-officedocument.wordprocessingml.settings+xml">
        <DigestMethod Algorithm="http://www.w3.org/2000/09/xmldsig#sha1"/>
        <DigestValue>z+mWP1ATXQJMnbK6jnVJBDFb9ao=</DigestValue>
      </Reference>
      <Reference URI="/word/styles.xml?ContentType=application/vnd.openxmlformats-officedocument.wordprocessingml.styles+xml">
        <DigestMethod Algorithm="http://www.w3.org/2000/09/xmldsig#sha1"/>
        <DigestValue>RO6/hoRFnn73MDA8Iz7dkdT9ZN8=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2024-12-26T05:06:08Z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документа_Тема_3_3_9</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6</Pages>
  <Words>857</Words>
  <Characters>4890</Characters>
  <Application>Microsoft Office Word</Application>
  <DocSecurity>0</DocSecurity>
  <Lines>40</Lines>
  <Paragraphs>11</Paragraphs>
  <ScaleCrop>false</ScaleCrop>
  <Company>office 2007 rus ent:</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2024-09-17T10:16:00Z</dcterms:created>
  <dcterms:modified xsi:type="dcterms:W3CDTF">2024-12-26T05:06:00Z</dcterms:modified>
</cp:coreProperties>
</file>