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1" w:rsidRDefault="00177931" w:rsidP="00DF36B7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</w:t>
      </w:r>
    </w:p>
    <w:p w:rsidR="00177931" w:rsidRDefault="00177931" w:rsidP="00DF36B7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177931" w:rsidRDefault="00177931" w:rsidP="00DF36B7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 № 50»</w:t>
      </w:r>
    </w:p>
    <w:p w:rsidR="00177931" w:rsidRDefault="00177931" w:rsidP="00DF36B7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gramStart"/>
      <w:r>
        <w:rPr>
          <w:rFonts w:ascii="Times New Roman" w:hAnsi="Times New Roman" w:cs="Times New Roman"/>
        </w:rPr>
        <w:t>Северная</w:t>
      </w:r>
      <w:proofErr w:type="gramEnd"/>
      <w:r>
        <w:rPr>
          <w:rFonts w:ascii="Times New Roman" w:hAnsi="Times New Roman" w:cs="Times New Roman"/>
        </w:rPr>
        <w:t xml:space="preserve">, д. 12, Северск Томской области, 636017. </w:t>
      </w:r>
    </w:p>
    <w:p w:rsidR="00177931" w:rsidRDefault="00177931" w:rsidP="00DF36B7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Тел./факс: (83823) 52-92-75. </w:t>
      </w:r>
    </w:p>
    <w:p w:rsidR="00177931" w:rsidRDefault="00177931" w:rsidP="00DF36B7">
      <w:pPr>
        <w:rPr>
          <w:sz w:val="24"/>
          <w:szCs w:val="24"/>
        </w:rPr>
      </w:pPr>
    </w:p>
    <w:p w:rsidR="00177931" w:rsidRDefault="00177931" w:rsidP="00DF36B7">
      <w:pPr>
        <w:jc w:val="center"/>
        <w:rPr>
          <w:sz w:val="24"/>
          <w:szCs w:val="24"/>
        </w:rPr>
      </w:pPr>
    </w:p>
    <w:p w:rsidR="00177931" w:rsidRDefault="00177931" w:rsidP="00DF36B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177931" w:rsidRDefault="00177931" w:rsidP="00DF36B7">
      <w:pPr>
        <w:rPr>
          <w:sz w:val="24"/>
          <w:szCs w:val="24"/>
          <w:u w:val="single"/>
        </w:rPr>
      </w:pPr>
    </w:p>
    <w:p w:rsidR="00177931" w:rsidRDefault="007A7E88" w:rsidP="00DF36B7">
      <w:pPr>
        <w:rPr>
          <w:sz w:val="24"/>
          <w:szCs w:val="24"/>
        </w:rPr>
      </w:pPr>
      <w:r>
        <w:rPr>
          <w:sz w:val="24"/>
          <w:szCs w:val="24"/>
          <w:u w:val="single"/>
        </w:rPr>
        <w:t>20</w:t>
      </w:r>
      <w:r w:rsidR="00177931" w:rsidRPr="00136BA1">
        <w:rPr>
          <w:sz w:val="24"/>
          <w:szCs w:val="24"/>
          <w:u w:val="single"/>
        </w:rPr>
        <w:t>.</w:t>
      </w:r>
      <w:r w:rsidR="00177931">
        <w:rPr>
          <w:sz w:val="24"/>
          <w:szCs w:val="24"/>
          <w:u w:val="single"/>
        </w:rPr>
        <w:t>03.</w:t>
      </w:r>
      <w:r w:rsidR="00177931" w:rsidRPr="008C44BE">
        <w:rPr>
          <w:sz w:val="24"/>
          <w:szCs w:val="24"/>
          <w:u w:val="single"/>
        </w:rPr>
        <w:t>20</w:t>
      </w:r>
      <w:r w:rsidR="00177931">
        <w:rPr>
          <w:sz w:val="24"/>
          <w:szCs w:val="24"/>
          <w:u w:val="single"/>
        </w:rPr>
        <w:t>25</w:t>
      </w:r>
      <w:r w:rsidR="00177931" w:rsidRPr="00F8074C">
        <w:rPr>
          <w:sz w:val="24"/>
          <w:szCs w:val="24"/>
        </w:rPr>
        <w:tab/>
      </w:r>
      <w:r w:rsidR="00177931" w:rsidRPr="00F8074C">
        <w:rPr>
          <w:sz w:val="24"/>
          <w:szCs w:val="24"/>
        </w:rPr>
        <w:tab/>
      </w:r>
      <w:r w:rsidR="00177931" w:rsidRPr="00F8074C">
        <w:rPr>
          <w:sz w:val="24"/>
          <w:szCs w:val="24"/>
        </w:rPr>
        <w:tab/>
      </w:r>
      <w:r w:rsidR="00177931" w:rsidRPr="00F8074C">
        <w:rPr>
          <w:sz w:val="24"/>
          <w:szCs w:val="24"/>
        </w:rPr>
        <w:tab/>
        <w:t xml:space="preserve">  </w:t>
      </w:r>
      <w:r w:rsidR="00177931" w:rsidRPr="00F8074C">
        <w:rPr>
          <w:sz w:val="24"/>
          <w:szCs w:val="24"/>
        </w:rPr>
        <w:tab/>
      </w:r>
      <w:r w:rsidR="00177931" w:rsidRPr="00F8074C">
        <w:rPr>
          <w:sz w:val="24"/>
          <w:szCs w:val="24"/>
        </w:rPr>
        <w:tab/>
      </w:r>
      <w:r w:rsidR="00177931" w:rsidRPr="00F8074C">
        <w:rPr>
          <w:sz w:val="24"/>
          <w:szCs w:val="24"/>
        </w:rPr>
        <w:tab/>
      </w:r>
      <w:r w:rsidR="00177931" w:rsidRPr="00F8074C">
        <w:rPr>
          <w:sz w:val="24"/>
          <w:szCs w:val="24"/>
        </w:rPr>
        <w:tab/>
      </w:r>
      <w:r w:rsidR="00177931" w:rsidRPr="00F8074C">
        <w:rPr>
          <w:sz w:val="24"/>
          <w:szCs w:val="24"/>
        </w:rPr>
        <w:tab/>
      </w:r>
      <w:r w:rsidR="00177931" w:rsidRPr="00F8074C">
        <w:rPr>
          <w:sz w:val="24"/>
          <w:szCs w:val="24"/>
        </w:rPr>
        <w:tab/>
      </w:r>
      <w:r w:rsidR="00177931" w:rsidRPr="00F8074C">
        <w:rPr>
          <w:sz w:val="24"/>
          <w:szCs w:val="24"/>
        </w:rPr>
        <w:tab/>
      </w:r>
      <w:r w:rsidR="00177931" w:rsidRPr="008C44BE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67</w:t>
      </w:r>
    </w:p>
    <w:p w:rsidR="00177931" w:rsidRPr="003F4FDC" w:rsidRDefault="00177931" w:rsidP="00DF36B7">
      <w:pPr>
        <w:rPr>
          <w:sz w:val="22"/>
          <w:szCs w:val="22"/>
        </w:rPr>
      </w:pPr>
    </w:p>
    <w:p w:rsidR="00177931" w:rsidRPr="00F8074C" w:rsidRDefault="00177931" w:rsidP="00DF36B7">
      <w:pPr>
        <w:jc w:val="center"/>
        <w:rPr>
          <w:i/>
          <w:sz w:val="24"/>
          <w:szCs w:val="24"/>
        </w:rPr>
      </w:pPr>
      <w:r w:rsidRPr="00F8074C">
        <w:rPr>
          <w:i/>
          <w:sz w:val="24"/>
          <w:szCs w:val="24"/>
        </w:rPr>
        <w:t xml:space="preserve">Об утверждении </w:t>
      </w:r>
    </w:p>
    <w:p w:rsidR="00177931" w:rsidRPr="00F8074C" w:rsidRDefault="00177931" w:rsidP="00DF36B7">
      <w:pPr>
        <w:jc w:val="center"/>
        <w:rPr>
          <w:i/>
          <w:sz w:val="24"/>
          <w:szCs w:val="24"/>
        </w:rPr>
      </w:pPr>
      <w:r w:rsidRPr="00F8074C">
        <w:rPr>
          <w:i/>
          <w:sz w:val="24"/>
          <w:szCs w:val="24"/>
        </w:rPr>
        <w:t xml:space="preserve">Комплексного плана мероприятий </w:t>
      </w:r>
    </w:p>
    <w:p w:rsidR="00177931" w:rsidRPr="00F8074C" w:rsidRDefault="00177931" w:rsidP="00DF36B7">
      <w:pPr>
        <w:jc w:val="center"/>
        <w:rPr>
          <w:i/>
          <w:sz w:val="24"/>
          <w:szCs w:val="24"/>
        </w:rPr>
      </w:pPr>
      <w:r w:rsidRPr="00F8074C">
        <w:rPr>
          <w:i/>
          <w:sz w:val="24"/>
          <w:szCs w:val="24"/>
        </w:rPr>
        <w:t>по обеспечению правопорядка</w:t>
      </w:r>
      <w:r>
        <w:rPr>
          <w:i/>
          <w:sz w:val="24"/>
          <w:szCs w:val="24"/>
        </w:rPr>
        <w:t xml:space="preserve"> на 2025 год</w:t>
      </w:r>
    </w:p>
    <w:p w:rsidR="00177931" w:rsidRDefault="00177931" w:rsidP="00DF36B7">
      <w:pPr>
        <w:jc w:val="center"/>
      </w:pPr>
    </w:p>
    <w:p w:rsidR="00177931" w:rsidRDefault="00177931" w:rsidP="00DF36B7">
      <w:pPr>
        <w:jc w:val="center"/>
      </w:pPr>
    </w:p>
    <w:p w:rsidR="00177931" w:rsidRPr="0063597A" w:rsidRDefault="00177931" w:rsidP="003F0D1F">
      <w:pPr>
        <w:ind w:firstLine="708"/>
        <w:jc w:val="both"/>
        <w:rPr>
          <w:sz w:val="24"/>
          <w:szCs w:val="24"/>
        </w:rPr>
      </w:pPr>
      <w:r w:rsidRPr="00693115">
        <w:rPr>
          <w:sz w:val="24"/>
          <w:szCs w:val="24"/>
        </w:rPr>
        <w:t xml:space="preserve">Во исполнение </w:t>
      </w:r>
      <w:r>
        <w:rPr>
          <w:sz w:val="24"/>
          <w:szCs w:val="24"/>
        </w:rPr>
        <w:t xml:space="preserve">приказа Управления образования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 от </w:t>
      </w:r>
      <w:r w:rsidR="007A7E88">
        <w:rPr>
          <w:sz w:val="24"/>
          <w:szCs w:val="24"/>
        </w:rPr>
        <w:t>19.03</w:t>
      </w:r>
      <w:r w:rsidRPr="007A7E88">
        <w:rPr>
          <w:sz w:val="24"/>
          <w:szCs w:val="24"/>
        </w:rPr>
        <w:t>.202</w:t>
      </w:r>
      <w:r w:rsidR="007A7E88">
        <w:rPr>
          <w:sz w:val="24"/>
          <w:szCs w:val="24"/>
        </w:rPr>
        <w:t>5</w:t>
      </w:r>
      <w:r w:rsidRPr="007A7E88">
        <w:rPr>
          <w:sz w:val="24"/>
          <w:szCs w:val="24"/>
        </w:rPr>
        <w:t>г. № 1</w:t>
      </w:r>
      <w:r w:rsidR="007A7E88">
        <w:rPr>
          <w:sz w:val="24"/>
          <w:szCs w:val="24"/>
        </w:rPr>
        <w:t>57</w:t>
      </w:r>
      <w:r>
        <w:rPr>
          <w:sz w:val="24"/>
          <w:szCs w:val="24"/>
        </w:rPr>
        <w:t xml:space="preserve"> «Об утверждении Комплексного плана Управления образования Администрации ЗАТО Северск по реализации мероприятий Комплексного плана действий постоянно действующего координационного совещания по обеспечению правопорядка на территории ЗАТО Северск Томской области на 2025 год»</w:t>
      </w:r>
    </w:p>
    <w:p w:rsidR="00177931" w:rsidRDefault="00177931" w:rsidP="009C1561">
      <w:pPr>
        <w:ind w:firstLine="708"/>
        <w:jc w:val="both"/>
        <w:rPr>
          <w:sz w:val="24"/>
          <w:szCs w:val="24"/>
        </w:rPr>
      </w:pPr>
    </w:p>
    <w:p w:rsidR="00177931" w:rsidRDefault="00177931" w:rsidP="00DF36B7">
      <w:pPr>
        <w:widowControl w:val="0"/>
        <w:ind w:firstLine="709"/>
        <w:rPr>
          <w:rFonts w:cs="Times New Roman CYR"/>
          <w:caps/>
          <w:sz w:val="24"/>
          <w:szCs w:val="24"/>
        </w:rPr>
      </w:pPr>
      <w:r>
        <w:rPr>
          <w:rFonts w:cs="Times New Roman CYR"/>
          <w:caps/>
          <w:sz w:val="24"/>
          <w:szCs w:val="24"/>
        </w:rPr>
        <w:t>приказываю:</w:t>
      </w:r>
    </w:p>
    <w:p w:rsidR="00177931" w:rsidRPr="00DF36B7" w:rsidRDefault="00177931">
      <w:pPr>
        <w:rPr>
          <w:sz w:val="24"/>
          <w:szCs w:val="24"/>
        </w:rPr>
      </w:pPr>
    </w:p>
    <w:p w:rsidR="00177931" w:rsidRPr="003F0D1F" w:rsidRDefault="00177931" w:rsidP="003F0D1F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3F0D1F">
        <w:rPr>
          <w:sz w:val="24"/>
          <w:szCs w:val="24"/>
        </w:rPr>
        <w:t xml:space="preserve">Назначить ответственным </w:t>
      </w:r>
      <w:r>
        <w:rPr>
          <w:sz w:val="24"/>
          <w:szCs w:val="24"/>
        </w:rPr>
        <w:t xml:space="preserve">лицом </w:t>
      </w:r>
      <w:r w:rsidRPr="003F0D1F">
        <w:rPr>
          <w:sz w:val="24"/>
          <w:szCs w:val="24"/>
        </w:rPr>
        <w:t xml:space="preserve">за разработку </w:t>
      </w:r>
      <w:r>
        <w:rPr>
          <w:sz w:val="24"/>
          <w:szCs w:val="24"/>
        </w:rPr>
        <w:t xml:space="preserve">и внедрение </w:t>
      </w:r>
      <w:r w:rsidRPr="003F0D1F">
        <w:rPr>
          <w:sz w:val="24"/>
          <w:szCs w:val="24"/>
        </w:rPr>
        <w:t xml:space="preserve">Комплексного плана мероприятий по обеспечению правопорядка в МБДОУ «Детский сад № 50» </w:t>
      </w:r>
      <w:r>
        <w:rPr>
          <w:sz w:val="24"/>
          <w:szCs w:val="24"/>
        </w:rPr>
        <w:t xml:space="preserve">(далее – Комплексный план) </w:t>
      </w:r>
      <w:proofErr w:type="spellStart"/>
      <w:r>
        <w:rPr>
          <w:sz w:val="24"/>
          <w:szCs w:val="24"/>
        </w:rPr>
        <w:t>Качесов</w:t>
      </w:r>
      <w:r w:rsidRPr="003F0D1F">
        <w:rPr>
          <w:sz w:val="24"/>
          <w:szCs w:val="24"/>
        </w:rPr>
        <w:t>у</w:t>
      </w:r>
      <w:proofErr w:type="spellEnd"/>
      <w:r>
        <w:rPr>
          <w:sz w:val="24"/>
          <w:szCs w:val="24"/>
        </w:rPr>
        <w:t xml:space="preserve"> М</w:t>
      </w:r>
      <w:r w:rsidRPr="003F0D1F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Pr="003F0D1F">
        <w:rPr>
          <w:sz w:val="24"/>
          <w:szCs w:val="24"/>
        </w:rPr>
        <w:t>., заместителя заведующего по ВМР</w:t>
      </w:r>
    </w:p>
    <w:p w:rsidR="00177931" w:rsidRDefault="00177931" w:rsidP="009C1561">
      <w:pPr>
        <w:pStyle w:val="a5"/>
        <w:jc w:val="both"/>
        <w:rPr>
          <w:sz w:val="24"/>
          <w:szCs w:val="24"/>
        </w:rPr>
      </w:pPr>
    </w:p>
    <w:p w:rsidR="00177931" w:rsidRDefault="00177931" w:rsidP="00DF36B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Заместителю заведующего по ВМР </w:t>
      </w:r>
      <w:proofErr w:type="spellStart"/>
      <w:r>
        <w:rPr>
          <w:sz w:val="24"/>
          <w:szCs w:val="24"/>
        </w:rPr>
        <w:t>Качесовой</w:t>
      </w:r>
      <w:proofErr w:type="spellEnd"/>
      <w:r>
        <w:rPr>
          <w:sz w:val="24"/>
          <w:szCs w:val="24"/>
        </w:rPr>
        <w:t xml:space="preserve"> М.А.</w:t>
      </w:r>
    </w:p>
    <w:p w:rsidR="00177931" w:rsidRPr="003F0D1F" w:rsidRDefault="00177931" w:rsidP="003F0D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разработать </w:t>
      </w:r>
      <w:r w:rsidRPr="003F0D1F">
        <w:rPr>
          <w:sz w:val="24"/>
          <w:szCs w:val="24"/>
        </w:rPr>
        <w:t>Комплексн</w:t>
      </w:r>
      <w:r>
        <w:rPr>
          <w:sz w:val="24"/>
          <w:szCs w:val="24"/>
        </w:rPr>
        <w:t>ый</w:t>
      </w:r>
      <w:r w:rsidRPr="003F0D1F">
        <w:rPr>
          <w:sz w:val="24"/>
          <w:szCs w:val="24"/>
        </w:rPr>
        <w:t xml:space="preserve"> план мероприятий по обеспечению правопорядка в МБДОУ «Детский сад № 50»</w:t>
      </w:r>
      <w:r>
        <w:rPr>
          <w:sz w:val="24"/>
          <w:szCs w:val="24"/>
        </w:rPr>
        <w:t>с учетом пунктов муниципального Плана;</w:t>
      </w:r>
    </w:p>
    <w:p w:rsidR="00177931" w:rsidRDefault="00177931" w:rsidP="003F0D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ab/>
        <w:t xml:space="preserve"> Срок: до 26.03.2025</w:t>
      </w:r>
    </w:p>
    <w:p w:rsidR="00177931" w:rsidRDefault="00177931" w:rsidP="003F0D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довести до сведения педагогов </w:t>
      </w:r>
      <w:r w:rsidRPr="003F0D1F">
        <w:rPr>
          <w:sz w:val="24"/>
          <w:szCs w:val="24"/>
        </w:rPr>
        <w:t>Комплексн</w:t>
      </w:r>
      <w:r>
        <w:rPr>
          <w:sz w:val="24"/>
          <w:szCs w:val="24"/>
        </w:rPr>
        <w:t>ый</w:t>
      </w:r>
      <w:r w:rsidRPr="003F0D1F">
        <w:rPr>
          <w:sz w:val="24"/>
          <w:szCs w:val="24"/>
        </w:rPr>
        <w:t xml:space="preserve"> план мероприятий по обеспечению правопорядка в МБДОУ «Детский сад № 50»</w:t>
      </w:r>
      <w:r>
        <w:rPr>
          <w:sz w:val="24"/>
          <w:szCs w:val="24"/>
        </w:rPr>
        <w:t>;</w:t>
      </w:r>
    </w:p>
    <w:p w:rsidR="00177931" w:rsidRDefault="00177931" w:rsidP="00AD0F6A">
      <w:pPr>
        <w:pStyle w:val="a5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Срок: до 26.03.2025</w:t>
      </w:r>
    </w:p>
    <w:p w:rsidR="00177931" w:rsidRPr="00AD0F6A" w:rsidRDefault="00177931" w:rsidP="00AD0F6A">
      <w:pPr>
        <w:ind w:left="708" w:firstLine="1"/>
        <w:jc w:val="both"/>
        <w:rPr>
          <w:sz w:val="24"/>
          <w:szCs w:val="24"/>
        </w:rPr>
      </w:pPr>
      <w:r w:rsidRPr="00AD0F6A">
        <w:rPr>
          <w:sz w:val="24"/>
          <w:szCs w:val="24"/>
        </w:rPr>
        <w:t>- обеспечить участие педагогов, обучающихся, родителей (законных представителей) в мероприятиях Комплексного плана;</w:t>
      </w:r>
    </w:p>
    <w:p w:rsidR="00177931" w:rsidRDefault="00177931" w:rsidP="007E344F">
      <w:pPr>
        <w:pStyle w:val="a5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Срок: в течение 2025 года</w:t>
      </w:r>
    </w:p>
    <w:p w:rsidR="00177931" w:rsidRDefault="00177931" w:rsidP="0069311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привлечь к реализации Комплексного плана педагога-психолога ДОУ </w:t>
      </w:r>
      <w:proofErr w:type="spellStart"/>
      <w:r>
        <w:rPr>
          <w:sz w:val="24"/>
          <w:szCs w:val="24"/>
        </w:rPr>
        <w:t>Юркову</w:t>
      </w:r>
      <w:proofErr w:type="spellEnd"/>
      <w:r>
        <w:rPr>
          <w:sz w:val="24"/>
          <w:szCs w:val="24"/>
        </w:rPr>
        <w:t xml:space="preserve"> Ю.А., инструктора по ФК </w:t>
      </w:r>
      <w:proofErr w:type="spellStart"/>
      <w:r>
        <w:rPr>
          <w:sz w:val="24"/>
          <w:szCs w:val="24"/>
        </w:rPr>
        <w:t>Цуранову</w:t>
      </w:r>
      <w:proofErr w:type="spellEnd"/>
      <w:r>
        <w:rPr>
          <w:sz w:val="24"/>
          <w:szCs w:val="24"/>
        </w:rPr>
        <w:t xml:space="preserve"> О.Е. </w:t>
      </w:r>
    </w:p>
    <w:p w:rsidR="00177931" w:rsidRDefault="00177931" w:rsidP="00C1711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ab/>
        <w:t xml:space="preserve"> Срок: в течение 2025 года</w:t>
      </w:r>
    </w:p>
    <w:p w:rsidR="00177931" w:rsidRPr="0054674A" w:rsidRDefault="00177931" w:rsidP="00F8074C">
      <w:pPr>
        <w:pStyle w:val="a5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674A">
        <w:rPr>
          <w:sz w:val="24"/>
          <w:szCs w:val="24"/>
        </w:rPr>
        <w:t xml:space="preserve">обеспечить    выполнение мероприятий в соответствии с </w:t>
      </w:r>
      <w:r>
        <w:rPr>
          <w:sz w:val="24"/>
          <w:szCs w:val="24"/>
        </w:rPr>
        <w:t>Комплексным п</w:t>
      </w:r>
      <w:r w:rsidRPr="0054674A">
        <w:rPr>
          <w:sz w:val="24"/>
          <w:szCs w:val="24"/>
        </w:rPr>
        <w:t xml:space="preserve">ланом </w:t>
      </w:r>
    </w:p>
    <w:p w:rsidR="00177931" w:rsidRDefault="00177931" w:rsidP="00C17117">
      <w:pPr>
        <w:jc w:val="both"/>
        <w:rPr>
          <w:sz w:val="24"/>
          <w:szCs w:val="24"/>
        </w:rPr>
      </w:pPr>
      <w:r w:rsidRPr="00C17117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 xml:space="preserve"> Срок: в течение 2025</w:t>
      </w:r>
      <w:r w:rsidRPr="00C17117">
        <w:rPr>
          <w:sz w:val="24"/>
          <w:szCs w:val="24"/>
        </w:rPr>
        <w:t xml:space="preserve"> года</w:t>
      </w:r>
    </w:p>
    <w:p w:rsidR="00177931" w:rsidRPr="009A10A3" w:rsidRDefault="00177931" w:rsidP="00AD0F6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</w:t>
      </w:r>
      <w:r w:rsidRPr="009A10A3">
        <w:rPr>
          <w:sz w:val="24"/>
          <w:szCs w:val="24"/>
        </w:rPr>
        <w:t xml:space="preserve">предоставление в </w:t>
      </w:r>
      <w:proofErr w:type="gramStart"/>
      <w:r w:rsidRPr="009A10A3">
        <w:rPr>
          <w:sz w:val="24"/>
          <w:szCs w:val="24"/>
        </w:rPr>
        <w:t>МАУ</w:t>
      </w:r>
      <w:proofErr w:type="gramEnd"/>
      <w:r w:rsidRPr="009A10A3">
        <w:rPr>
          <w:sz w:val="24"/>
          <w:szCs w:val="24"/>
        </w:rPr>
        <w:t xml:space="preserve"> ЗАТО Северск «РЦО» отчетов о проведенных мероприятиях Комплексного плана по запрашиваемой форме и в установленные сроки.</w:t>
      </w:r>
    </w:p>
    <w:p w:rsidR="00177931" w:rsidRPr="00C17117" w:rsidRDefault="00177931" w:rsidP="00C17117">
      <w:pPr>
        <w:jc w:val="both"/>
        <w:rPr>
          <w:sz w:val="24"/>
          <w:szCs w:val="24"/>
        </w:rPr>
      </w:pPr>
    </w:p>
    <w:p w:rsidR="00177931" w:rsidRDefault="00177931" w:rsidP="00C17117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Учителю</w:t>
      </w:r>
      <w:bookmarkStart w:id="0" w:name="_GoBack"/>
      <w:bookmarkEnd w:id="0"/>
      <w:r>
        <w:rPr>
          <w:sz w:val="24"/>
          <w:szCs w:val="24"/>
        </w:rPr>
        <w:t xml:space="preserve">-логопеду </w:t>
      </w:r>
      <w:proofErr w:type="spellStart"/>
      <w:r>
        <w:rPr>
          <w:sz w:val="24"/>
          <w:szCs w:val="24"/>
        </w:rPr>
        <w:t>Бурдуковской</w:t>
      </w:r>
      <w:proofErr w:type="spellEnd"/>
      <w:r>
        <w:rPr>
          <w:sz w:val="24"/>
          <w:szCs w:val="24"/>
        </w:rPr>
        <w:t xml:space="preserve"> Т.А. разместить на официальном сайте дошкольного учреждения Комплексный п</w:t>
      </w:r>
      <w:r w:rsidRPr="0054674A">
        <w:rPr>
          <w:sz w:val="24"/>
          <w:szCs w:val="24"/>
        </w:rPr>
        <w:t>лан</w:t>
      </w:r>
      <w:r>
        <w:rPr>
          <w:sz w:val="24"/>
          <w:szCs w:val="24"/>
        </w:rPr>
        <w:t>.</w:t>
      </w:r>
    </w:p>
    <w:p w:rsidR="00177931" w:rsidRDefault="00177931" w:rsidP="00C1711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Срок: до 30.03.2025</w:t>
      </w:r>
    </w:p>
    <w:p w:rsidR="00177931" w:rsidRPr="00D20C43" w:rsidRDefault="00177931" w:rsidP="006C1910">
      <w:pPr>
        <w:pStyle w:val="a5"/>
        <w:numPr>
          <w:ilvl w:val="0"/>
          <w:numId w:val="2"/>
        </w:numPr>
        <w:tabs>
          <w:tab w:val="left" w:pos="739"/>
          <w:tab w:val="center" w:pos="4677"/>
        </w:tabs>
        <w:overflowPunct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D20C43">
        <w:rPr>
          <w:sz w:val="24"/>
          <w:szCs w:val="24"/>
        </w:rPr>
        <w:t>Контроль за</w:t>
      </w:r>
      <w:proofErr w:type="gramEnd"/>
      <w:r w:rsidRPr="00D20C43">
        <w:rPr>
          <w:sz w:val="24"/>
          <w:szCs w:val="24"/>
        </w:rPr>
        <w:t xml:space="preserve"> исполнением приказа оставляю за собой.</w:t>
      </w:r>
    </w:p>
    <w:p w:rsidR="00177931" w:rsidRPr="006C1910" w:rsidRDefault="00177931" w:rsidP="006C1910">
      <w:pPr>
        <w:pStyle w:val="a5"/>
        <w:jc w:val="both"/>
        <w:rPr>
          <w:sz w:val="24"/>
          <w:szCs w:val="24"/>
        </w:rPr>
      </w:pPr>
    </w:p>
    <w:p w:rsidR="00177931" w:rsidRDefault="00177931" w:rsidP="00693115">
      <w:pPr>
        <w:jc w:val="both"/>
        <w:rPr>
          <w:sz w:val="24"/>
          <w:szCs w:val="24"/>
        </w:rPr>
      </w:pPr>
    </w:p>
    <w:p w:rsidR="00177931" w:rsidRPr="00151361" w:rsidRDefault="00177931" w:rsidP="00D20C43">
      <w:pPr>
        <w:jc w:val="both"/>
        <w:rPr>
          <w:sz w:val="24"/>
          <w:szCs w:val="24"/>
        </w:rPr>
      </w:pPr>
      <w:r w:rsidRPr="00151361">
        <w:rPr>
          <w:sz w:val="24"/>
          <w:szCs w:val="24"/>
        </w:rPr>
        <w:t>Заведующий ДОУ</w:t>
      </w:r>
      <w:r w:rsidRPr="00151361">
        <w:rPr>
          <w:sz w:val="24"/>
          <w:szCs w:val="24"/>
        </w:rPr>
        <w:tab/>
      </w:r>
      <w:r w:rsidRPr="00151361">
        <w:rPr>
          <w:sz w:val="24"/>
          <w:szCs w:val="24"/>
        </w:rPr>
        <w:tab/>
      </w:r>
      <w:r w:rsidRPr="00151361">
        <w:rPr>
          <w:sz w:val="24"/>
          <w:szCs w:val="24"/>
        </w:rPr>
        <w:tab/>
      </w:r>
      <w:r w:rsidRPr="00151361">
        <w:rPr>
          <w:sz w:val="24"/>
          <w:szCs w:val="24"/>
        </w:rPr>
        <w:tab/>
      </w:r>
      <w:r w:rsidRPr="00151361">
        <w:rPr>
          <w:sz w:val="24"/>
          <w:szCs w:val="24"/>
        </w:rPr>
        <w:tab/>
      </w:r>
      <w:r w:rsidRPr="00151361">
        <w:rPr>
          <w:sz w:val="24"/>
          <w:szCs w:val="24"/>
        </w:rPr>
        <w:tab/>
      </w:r>
      <w:r w:rsidRPr="00151361">
        <w:rPr>
          <w:sz w:val="24"/>
          <w:szCs w:val="24"/>
        </w:rPr>
        <w:tab/>
      </w:r>
      <w:r w:rsidRPr="00151361">
        <w:rPr>
          <w:sz w:val="24"/>
          <w:szCs w:val="24"/>
        </w:rPr>
        <w:tab/>
      </w:r>
      <w:r>
        <w:rPr>
          <w:sz w:val="24"/>
          <w:szCs w:val="24"/>
        </w:rPr>
        <w:t>Н</w:t>
      </w:r>
      <w:r w:rsidRPr="00151361">
        <w:rPr>
          <w:sz w:val="24"/>
          <w:szCs w:val="24"/>
        </w:rPr>
        <w:t>.В.</w:t>
      </w:r>
      <w:r>
        <w:rPr>
          <w:sz w:val="24"/>
          <w:szCs w:val="24"/>
        </w:rPr>
        <w:t xml:space="preserve"> Еремина</w:t>
      </w:r>
    </w:p>
    <w:p w:rsidR="00177931" w:rsidRPr="00151361" w:rsidRDefault="00177931" w:rsidP="00D20C43">
      <w:pPr>
        <w:jc w:val="both"/>
        <w:rPr>
          <w:sz w:val="24"/>
          <w:szCs w:val="24"/>
        </w:rPr>
      </w:pPr>
    </w:p>
    <w:p w:rsidR="00177931" w:rsidRDefault="00177931" w:rsidP="00D20C43">
      <w:pPr>
        <w:jc w:val="both"/>
        <w:rPr>
          <w:sz w:val="24"/>
          <w:szCs w:val="24"/>
        </w:rPr>
      </w:pPr>
    </w:p>
    <w:p w:rsidR="00177931" w:rsidRDefault="00177931" w:rsidP="00D20C43">
      <w:pPr>
        <w:jc w:val="both"/>
        <w:rPr>
          <w:sz w:val="24"/>
          <w:szCs w:val="24"/>
        </w:rPr>
      </w:pPr>
      <w:r w:rsidRPr="00151361">
        <w:rPr>
          <w:sz w:val="24"/>
          <w:szCs w:val="24"/>
        </w:rPr>
        <w:lastRenderedPageBreak/>
        <w:t xml:space="preserve">С приказом </w:t>
      </w:r>
      <w:proofErr w:type="gramStart"/>
      <w:r w:rsidRPr="00151361"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7931" w:rsidRDefault="00177931" w:rsidP="00D20C43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98"/>
        <w:gridCol w:w="236"/>
      </w:tblGrid>
      <w:tr w:rsidR="00177931" w:rsidTr="00AF389B">
        <w:tc>
          <w:tcPr>
            <w:tcW w:w="8598" w:type="dxa"/>
          </w:tcPr>
          <w:p w:rsidR="00177931" w:rsidRPr="00AF389B" w:rsidRDefault="00177931" w:rsidP="00AF389B">
            <w:pPr>
              <w:jc w:val="both"/>
              <w:rPr>
                <w:sz w:val="24"/>
                <w:szCs w:val="24"/>
              </w:rPr>
            </w:pPr>
            <w:r w:rsidRPr="00AF389B">
              <w:rPr>
                <w:sz w:val="24"/>
                <w:szCs w:val="24"/>
              </w:rPr>
              <w:t xml:space="preserve">_____________М.А. </w:t>
            </w:r>
            <w:proofErr w:type="spellStart"/>
            <w:r w:rsidRPr="00AF389B">
              <w:rPr>
                <w:sz w:val="24"/>
                <w:szCs w:val="24"/>
              </w:rPr>
              <w:t>Качесова</w:t>
            </w:r>
            <w:proofErr w:type="spellEnd"/>
            <w:r w:rsidRPr="00AF389B">
              <w:rPr>
                <w:sz w:val="24"/>
                <w:szCs w:val="24"/>
              </w:rPr>
              <w:t xml:space="preserve">                  </w:t>
            </w:r>
          </w:p>
          <w:p w:rsidR="00177931" w:rsidRPr="00AF389B" w:rsidRDefault="00177931" w:rsidP="00AF38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77931" w:rsidRPr="00AF389B" w:rsidRDefault="00177931" w:rsidP="00AF389B">
            <w:pPr>
              <w:jc w:val="both"/>
              <w:rPr>
                <w:sz w:val="24"/>
                <w:szCs w:val="24"/>
              </w:rPr>
            </w:pPr>
          </w:p>
        </w:tc>
      </w:tr>
      <w:tr w:rsidR="00177931" w:rsidTr="00AF389B">
        <w:tc>
          <w:tcPr>
            <w:tcW w:w="8598" w:type="dxa"/>
          </w:tcPr>
          <w:p w:rsidR="00177931" w:rsidRPr="00AF389B" w:rsidRDefault="00177931" w:rsidP="00AF389B">
            <w:pPr>
              <w:jc w:val="both"/>
              <w:rPr>
                <w:sz w:val="24"/>
                <w:szCs w:val="24"/>
              </w:rPr>
            </w:pPr>
            <w:r w:rsidRPr="00AF389B">
              <w:rPr>
                <w:sz w:val="24"/>
                <w:szCs w:val="24"/>
              </w:rPr>
              <w:t xml:space="preserve">_____________Ю.А. </w:t>
            </w:r>
            <w:proofErr w:type="spellStart"/>
            <w:r w:rsidRPr="00AF389B">
              <w:rPr>
                <w:sz w:val="24"/>
                <w:szCs w:val="24"/>
              </w:rPr>
              <w:t>Юркова</w:t>
            </w:r>
            <w:proofErr w:type="spellEnd"/>
          </w:p>
          <w:p w:rsidR="00177931" w:rsidRPr="00AF389B" w:rsidRDefault="00177931" w:rsidP="00AF389B">
            <w:pPr>
              <w:jc w:val="both"/>
              <w:rPr>
                <w:sz w:val="24"/>
                <w:szCs w:val="24"/>
              </w:rPr>
            </w:pPr>
          </w:p>
          <w:p w:rsidR="00177931" w:rsidRDefault="00177931" w:rsidP="00AF389B">
            <w:pPr>
              <w:jc w:val="both"/>
              <w:rPr>
                <w:sz w:val="24"/>
                <w:szCs w:val="24"/>
              </w:rPr>
            </w:pPr>
            <w:r w:rsidRPr="00AF389B">
              <w:rPr>
                <w:sz w:val="24"/>
                <w:szCs w:val="24"/>
              </w:rPr>
              <w:t xml:space="preserve">____________ О.Е. </w:t>
            </w:r>
            <w:proofErr w:type="spellStart"/>
            <w:r w:rsidRPr="00AF389B">
              <w:rPr>
                <w:sz w:val="24"/>
                <w:szCs w:val="24"/>
              </w:rPr>
              <w:t>Цуранова</w:t>
            </w:r>
            <w:proofErr w:type="spellEnd"/>
          </w:p>
          <w:p w:rsidR="00177931" w:rsidRDefault="00177931" w:rsidP="00AF389B">
            <w:pPr>
              <w:jc w:val="both"/>
              <w:rPr>
                <w:sz w:val="24"/>
                <w:szCs w:val="24"/>
              </w:rPr>
            </w:pPr>
          </w:p>
          <w:p w:rsidR="00177931" w:rsidRPr="00AF389B" w:rsidRDefault="00177931" w:rsidP="00AF38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 Т.А. </w:t>
            </w:r>
            <w:proofErr w:type="spellStart"/>
            <w:r>
              <w:rPr>
                <w:sz w:val="24"/>
                <w:szCs w:val="24"/>
              </w:rPr>
              <w:t>Бурдуковская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77931" w:rsidRPr="00AF389B" w:rsidRDefault="00177931" w:rsidP="00AF38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77931" w:rsidRPr="00AF389B" w:rsidRDefault="00177931" w:rsidP="00AF389B">
            <w:pPr>
              <w:jc w:val="both"/>
              <w:rPr>
                <w:sz w:val="24"/>
                <w:szCs w:val="24"/>
              </w:rPr>
            </w:pPr>
          </w:p>
        </w:tc>
      </w:tr>
    </w:tbl>
    <w:p w:rsidR="00177931" w:rsidRDefault="00177931" w:rsidP="00D20C43">
      <w:pPr>
        <w:jc w:val="both"/>
        <w:rPr>
          <w:sz w:val="24"/>
          <w:szCs w:val="24"/>
        </w:rPr>
      </w:pPr>
    </w:p>
    <w:p w:rsidR="00177931" w:rsidRDefault="00177931" w:rsidP="00D20C43">
      <w:pPr>
        <w:jc w:val="both"/>
        <w:rPr>
          <w:sz w:val="24"/>
          <w:szCs w:val="24"/>
        </w:rPr>
      </w:pPr>
    </w:p>
    <w:p w:rsidR="00177931" w:rsidRDefault="00177931" w:rsidP="00D20C43">
      <w:pPr>
        <w:jc w:val="both"/>
        <w:rPr>
          <w:sz w:val="24"/>
          <w:szCs w:val="24"/>
        </w:rPr>
      </w:pPr>
    </w:p>
    <w:p w:rsidR="00177931" w:rsidRDefault="00177931" w:rsidP="00D20C43">
      <w:pPr>
        <w:jc w:val="both"/>
        <w:rPr>
          <w:sz w:val="24"/>
          <w:szCs w:val="24"/>
        </w:rPr>
      </w:pPr>
    </w:p>
    <w:sectPr w:rsidR="00177931" w:rsidSect="00DF36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266"/>
    <w:multiLevelType w:val="hybridMultilevel"/>
    <w:tmpl w:val="E8103CE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EA2F32"/>
    <w:multiLevelType w:val="hybridMultilevel"/>
    <w:tmpl w:val="635C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3832FC"/>
    <w:multiLevelType w:val="hybridMultilevel"/>
    <w:tmpl w:val="C004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2C005B"/>
    <w:multiLevelType w:val="hybridMultilevel"/>
    <w:tmpl w:val="491E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1F2102"/>
    <w:multiLevelType w:val="hybridMultilevel"/>
    <w:tmpl w:val="C28AD812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8D7"/>
    <w:rsid w:val="00130778"/>
    <w:rsid w:val="00136BA1"/>
    <w:rsid w:val="00151361"/>
    <w:rsid w:val="00177931"/>
    <w:rsid w:val="002D262A"/>
    <w:rsid w:val="003F0D1F"/>
    <w:rsid w:val="003F4FDC"/>
    <w:rsid w:val="00474E35"/>
    <w:rsid w:val="004D7AB4"/>
    <w:rsid w:val="004F4A19"/>
    <w:rsid w:val="0054674A"/>
    <w:rsid w:val="0063597A"/>
    <w:rsid w:val="00693115"/>
    <w:rsid w:val="006C1910"/>
    <w:rsid w:val="007A7E88"/>
    <w:rsid w:val="007E344F"/>
    <w:rsid w:val="008C44BE"/>
    <w:rsid w:val="009A10A3"/>
    <w:rsid w:val="009C1561"/>
    <w:rsid w:val="00AD0F6A"/>
    <w:rsid w:val="00AF389B"/>
    <w:rsid w:val="00B5184F"/>
    <w:rsid w:val="00C17117"/>
    <w:rsid w:val="00D174F3"/>
    <w:rsid w:val="00D20C43"/>
    <w:rsid w:val="00DC611B"/>
    <w:rsid w:val="00DF36B7"/>
    <w:rsid w:val="00F518D7"/>
    <w:rsid w:val="00F7169C"/>
    <w:rsid w:val="00F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B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36B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rsid w:val="00DF36B7"/>
    <w:pPr>
      <w:overflowPunct/>
      <w:autoSpaceDE/>
      <w:autoSpaceDN/>
      <w:adjustRightInd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DF36B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F36B7"/>
    <w:pPr>
      <w:ind w:left="720"/>
      <w:contextualSpacing/>
    </w:pPr>
  </w:style>
  <w:style w:type="table" w:styleId="a6">
    <w:name w:val="Table Grid"/>
    <w:basedOn w:val="a1"/>
    <w:uiPriority w:val="99"/>
    <w:rsid w:val="00D2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7E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A7E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hxQOGeSDXgaJG8aLOwZ9AnKVnsY=</DigestValue>
    </Reference>
    <Reference URI="#idOfficeObject" Type="http://www.w3.org/2000/09/xmldsig#Object">
      <DigestMethod Algorithm="http://www.w3.org/2000/09/xmldsig#sha1"/>
      <DigestValue>pqmm4uXtILMmO/A2c1Cqc0h7YdI=</DigestValue>
    </Reference>
  </SignedInfo>
  <SignatureValue>
    Xv1P9z1luJKWfJzQyfoX3m4imcWEexs43RbWXPdHZsDIyK3BxcppZu+T7oHZiJrrwwQsyhAq
    nd9PABLB32Cipi2bTvB6TX24C0IRXHd6suxn+/J9HJS5j2KalzTiQWyKg7Zc0PujHlMrPgkb
    YVLbw3vC4kiS7eHwFLg+yZGxPoU=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cspvsRXp0HjYxGQIprYlJm7M3UM=</DigestValue>
      </Reference>
      <Reference URI="/word/fontTable.xml?ContentType=application/vnd.openxmlformats-officedocument.wordprocessingml.fontTable+xml">
        <DigestMethod Algorithm="http://www.w3.org/2000/09/xmldsig#sha1"/>
        <DigestValue>Cg6o7xl0tT6hHc6KNAgJ+qaunbA=</DigestValue>
      </Reference>
      <Reference URI="/word/numbering.xml?ContentType=application/vnd.openxmlformats-officedocument.wordprocessingml.numbering+xml">
        <DigestMethod Algorithm="http://www.w3.org/2000/09/xmldsig#sha1"/>
        <DigestValue>euy4D1/pUAd78aJDGxibwvXksAA=</DigestValue>
      </Reference>
      <Reference URI="/word/settings.xml?ContentType=application/vnd.openxmlformats-officedocument.wordprocessingml.settings+xml">
        <DigestMethod Algorithm="http://www.w3.org/2000/09/xmldsig#sha1"/>
        <DigestValue>nqpfPcrd6yQLb/IS79jQ3TVusIU=</DigestValue>
      </Reference>
      <Reference URI="/word/styles.xml?ContentType=application/vnd.openxmlformats-officedocument.wordprocessingml.styles+xml">
        <DigestMethod Algorithm="http://www.w3.org/2000/09/xmldsig#sha1"/>
        <DigestValue>05KxqIiXj01LtHONHmaXOC4JMZk=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2025-03-28T07:34:46Z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документа_Комплексный план по обеспечению правопорядка на 2025 год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2025-03-24T05:30:00Z</cp:lastPrinted>
  <dcterms:created xsi:type="dcterms:W3CDTF">2019-04-30T03:11:00Z</dcterms:created>
  <dcterms:modified xsi:type="dcterms:W3CDTF">2025-03-24T06:02:00Z</dcterms:modified>
</cp:coreProperties>
</file>